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000"/>
      </w:tblPr>
      <w:tblGrid>
        <w:gridCol w:w="10140"/>
      </w:tblGrid>
      <w:tr w:rsidR="005566B3">
        <w:trPr>
          <w:cantSplit/>
          <w:trHeight w:val="1982"/>
        </w:trPr>
        <w:tc>
          <w:tcPr>
            <w:tcW w:w="10140" w:type="dxa"/>
            <w:tcBorders>
              <w:top w:val="nil"/>
              <w:left w:val="nil"/>
              <w:bottom w:val="single" w:sz="4" w:space="0" w:color="auto"/>
              <w:right w:val="nil"/>
            </w:tcBorders>
          </w:tcPr>
          <w:p w:rsidR="005566B3" w:rsidRDefault="004331BD">
            <w:pPr>
              <w:jc w:val="center"/>
              <w:rPr>
                <w:noProof/>
              </w:rPr>
            </w:pPr>
            <w:r>
              <w:rPr>
                <w:noProof/>
              </w:rPr>
              <w:drawing>
                <wp:inline distT="0" distB="0" distL="0" distR="0">
                  <wp:extent cx="866775" cy="638175"/>
                  <wp:effectExtent l="19050" t="0" r="952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чб"/>
                          <pic:cNvPicPr>
                            <a:picLocks noChangeAspect="1" noChangeArrowheads="1"/>
                          </pic:cNvPicPr>
                        </pic:nvPicPr>
                        <pic:blipFill>
                          <a:blip r:embed="rId7"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5566B3" w:rsidRDefault="005566B3">
            <w:pPr>
              <w:jc w:val="center"/>
              <w:rPr>
                <w:b/>
                <w:sz w:val="4"/>
              </w:rPr>
            </w:pPr>
          </w:p>
          <w:p w:rsidR="005566B3" w:rsidRDefault="005566B3">
            <w:pPr>
              <w:jc w:val="center"/>
              <w:rPr>
                <w:b/>
                <w:sz w:val="4"/>
              </w:rPr>
            </w:pPr>
          </w:p>
          <w:p w:rsidR="005566B3" w:rsidRDefault="005566B3">
            <w:pPr>
              <w:jc w:val="center"/>
              <w:rPr>
                <w:b/>
                <w:sz w:val="4"/>
              </w:rPr>
            </w:pPr>
          </w:p>
          <w:p w:rsidR="005566B3" w:rsidRDefault="005566B3">
            <w:pPr>
              <w:jc w:val="center"/>
              <w:rPr>
                <w:b/>
                <w:sz w:val="4"/>
              </w:rPr>
            </w:pPr>
          </w:p>
          <w:p w:rsidR="005566B3" w:rsidRDefault="005566B3">
            <w:pPr>
              <w:jc w:val="center"/>
              <w:rPr>
                <w:b/>
                <w:sz w:val="4"/>
              </w:rPr>
            </w:pPr>
          </w:p>
          <w:p w:rsidR="005566B3" w:rsidRDefault="005566B3">
            <w:pPr>
              <w:jc w:val="center"/>
              <w:rPr>
                <w:b/>
                <w:sz w:val="26"/>
              </w:rPr>
            </w:pPr>
            <w:r>
              <w:rPr>
                <w:b/>
                <w:sz w:val="26"/>
              </w:rPr>
              <w:t>РЕГИОНАЛЬНАЯ ЭНЕРГЕТИЧЕСКАЯ КОМИССИЯ</w:t>
            </w:r>
          </w:p>
          <w:p w:rsidR="005566B3" w:rsidRDefault="005566B3">
            <w:pPr>
              <w:jc w:val="center"/>
            </w:pPr>
            <w:r>
              <w:rPr>
                <w:b/>
                <w:sz w:val="26"/>
              </w:rPr>
              <w:t>СВЕРДЛОВСКОЙ ОБЛАСТИ</w:t>
            </w:r>
          </w:p>
        </w:tc>
      </w:tr>
    </w:tbl>
    <w:p w:rsidR="005566B3" w:rsidRDefault="005566B3" w:rsidP="005566B3">
      <w:pPr>
        <w:jc w:val="center"/>
      </w:pPr>
      <w:r>
        <w:rPr>
          <w:b/>
          <w:sz w:val="28"/>
          <w:szCs w:val="28"/>
        </w:rPr>
        <w:t>П О С Т А Н О В Л Е Н И Е</w:t>
      </w:r>
    </w:p>
    <w:p w:rsidR="005566B3" w:rsidRDefault="005566B3" w:rsidP="005566B3">
      <w:pPr>
        <w:jc w:val="both"/>
      </w:pPr>
    </w:p>
    <w:p w:rsidR="005566B3" w:rsidRDefault="005566B3" w:rsidP="005566B3">
      <w:pPr>
        <w:jc w:val="both"/>
        <w:rPr>
          <w:szCs w:val="24"/>
        </w:rPr>
      </w:pPr>
      <w:r>
        <w:rPr>
          <w:szCs w:val="24"/>
        </w:rPr>
        <w:t>от 22.05.2013 г. № 39-ПК</w:t>
      </w:r>
    </w:p>
    <w:p w:rsidR="005566B3" w:rsidRDefault="005566B3" w:rsidP="005566B3">
      <w:pPr>
        <w:suppressAutoHyphens/>
        <w:rPr>
          <w:b/>
          <w:i/>
          <w:szCs w:val="24"/>
        </w:rPr>
      </w:pPr>
      <w:r>
        <w:rPr>
          <w:szCs w:val="24"/>
        </w:rPr>
        <w:t>г. Екатеринбург</w:t>
      </w:r>
    </w:p>
    <w:p w:rsidR="00053D40" w:rsidRPr="000D047A" w:rsidRDefault="00053D40" w:rsidP="00053D40">
      <w:pPr>
        <w:suppressAutoHyphens/>
        <w:jc w:val="center"/>
        <w:rPr>
          <w:b/>
          <w:i/>
          <w:sz w:val="28"/>
          <w:szCs w:val="28"/>
        </w:rPr>
      </w:pPr>
    </w:p>
    <w:p w:rsidR="00053D40" w:rsidRPr="000D047A" w:rsidRDefault="00053D40" w:rsidP="00053D40">
      <w:pPr>
        <w:jc w:val="center"/>
        <w:rPr>
          <w:b/>
          <w:bCs/>
          <w:i/>
          <w:iCs/>
          <w:sz w:val="28"/>
          <w:szCs w:val="28"/>
        </w:rPr>
      </w:pPr>
    </w:p>
    <w:p w:rsidR="00241F63" w:rsidRPr="00C92F03" w:rsidRDefault="00241F63" w:rsidP="00241F63">
      <w:pPr>
        <w:ind w:left="180" w:right="248"/>
        <w:jc w:val="center"/>
        <w:rPr>
          <w:b/>
          <w:i/>
          <w:sz w:val="28"/>
          <w:szCs w:val="28"/>
        </w:rPr>
      </w:pPr>
      <w:r w:rsidRPr="00C92F03">
        <w:rPr>
          <w:b/>
          <w:i/>
          <w:sz w:val="28"/>
          <w:szCs w:val="28"/>
        </w:rPr>
        <w:t>О внесении изменений в постановление Региональной энергетической комиссии Свердловской области от 27.08.2012 г. № 13</w:t>
      </w:r>
      <w:r w:rsidR="00733D61">
        <w:rPr>
          <w:b/>
          <w:i/>
          <w:sz w:val="28"/>
          <w:szCs w:val="28"/>
        </w:rPr>
        <w:t>0</w:t>
      </w:r>
      <w:r w:rsidRPr="00C92F03">
        <w:rPr>
          <w:b/>
          <w:i/>
          <w:sz w:val="28"/>
          <w:szCs w:val="28"/>
        </w:rPr>
        <w:t xml:space="preserve">-ПК </w:t>
      </w:r>
      <w:r w:rsidR="00053D40">
        <w:rPr>
          <w:b/>
          <w:i/>
          <w:sz w:val="28"/>
          <w:szCs w:val="28"/>
        </w:rPr>
        <w:t xml:space="preserve">                                   </w:t>
      </w:r>
      <w:r w:rsidRPr="00C92F03">
        <w:rPr>
          <w:b/>
          <w:i/>
          <w:sz w:val="28"/>
          <w:szCs w:val="28"/>
        </w:rPr>
        <w:t>«</w:t>
      </w:r>
      <w:r w:rsidRPr="00294064">
        <w:rPr>
          <w:b/>
          <w:i/>
          <w:sz w:val="28"/>
        </w:rPr>
        <w:t xml:space="preserve">Об утверждении </w:t>
      </w:r>
      <w:r>
        <w:rPr>
          <w:b/>
          <w:i/>
          <w:sz w:val="28"/>
        </w:rPr>
        <w:t>нормативов потребления коммунальн</w:t>
      </w:r>
      <w:r w:rsidR="00733D61">
        <w:rPr>
          <w:b/>
          <w:i/>
          <w:sz w:val="28"/>
        </w:rPr>
        <w:t>ой</w:t>
      </w:r>
      <w:r>
        <w:rPr>
          <w:b/>
          <w:i/>
          <w:sz w:val="28"/>
        </w:rPr>
        <w:t xml:space="preserve"> услуг</w:t>
      </w:r>
      <w:r w:rsidR="00733D61">
        <w:rPr>
          <w:b/>
          <w:i/>
          <w:sz w:val="28"/>
        </w:rPr>
        <w:t xml:space="preserve">и </w:t>
      </w:r>
      <w:r>
        <w:rPr>
          <w:b/>
          <w:i/>
          <w:sz w:val="28"/>
        </w:rPr>
        <w:t xml:space="preserve"> </w:t>
      </w:r>
      <w:r w:rsidR="00053D40">
        <w:rPr>
          <w:b/>
          <w:i/>
          <w:sz w:val="28"/>
        </w:rPr>
        <w:t xml:space="preserve">                      </w:t>
      </w:r>
      <w:r w:rsidR="00733D61">
        <w:rPr>
          <w:b/>
          <w:i/>
          <w:sz w:val="28"/>
        </w:rPr>
        <w:t>по электроснабжению</w:t>
      </w:r>
      <w:r>
        <w:rPr>
          <w:b/>
          <w:i/>
          <w:sz w:val="28"/>
        </w:rPr>
        <w:t xml:space="preserve"> в жилых помещениях,</w:t>
      </w:r>
      <w:r w:rsidRPr="00E13EFD">
        <w:rPr>
          <w:b/>
          <w:i/>
          <w:sz w:val="28"/>
        </w:rPr>
        <w:t xml:space="preserve"> </w:t>
      </w:r>
      <w:r>
        <w:rPr>
          <w:b/>
          <w:i/>
          <w:sz w:val="28"/>
        </w:rPr>
        <w:t xml:space="preserve">нормативов потребления </w:t>
      </w:r>
      <w:r w:rsidR="00733D61">
        <w:rPr>
          <w:b/>
          <w:i/>
          <w:sz w:val="28"/>
        </w:rPr>
        <w:t>коммунальной услуги  по электроснабжению</w:t>
      </w:r>
      <w:r w:rsidR="00733D61" w:rsidRPr="00C92F03">
        <w:rPr>
          <w:b/>
          <w:i/>
          <w:sz w:val="28"/>
          <w:szCs w:val="28"/>
        </w:rPr>
        <w:t xml:space="preserve"> </w:t>
      </w:r>
      <w:r w:rsidRPr="00C92F03">
        <w:rPr>
          <w:b/>
          <w:i/>
          <w:sz w:val="28"/>
          <w:szCs w:val="28"/>
        </w:rPr>
        <w:t>на общедомовые нужды</w:t>
      </w:r>
      <w:r w:rsidR="00733D61">
        <w:rPr>
          <w:b/>
          <w:i/>
          <w:sz w:val="28"/>
          <w:szCs w:val="28"/>
        </w:rPr>
        <w:t>,</w:t>
      </w:r>
      <w:r w:rsidRPr="00C92F03">
        <w:rPr>
          <w:b/>
          <w:i/>
          <w:sz w:val="28"/>
          <w:szCs w:val="28"/>
        </w:rPr>
        <w:t xml:space="preserve"> </w:t>
      </w:r>
      <w:r w:rsidR="00733D61">
        <w:rPr>
          <w:b/>
          <w:i/>
          <w:sz w:val="28"/>
        </w:rPr>
        <w:t>нормативов потребления коммунальной услуги  по электроснабжению</w:t>
      </w:r>
      <w:r w:rsidR="00733D61" w:rsidRPr="00C92F03">
        <w:rPr>
          <w:b/>
          <w:i/>
          <w:sz w:val="28"/>
          <w:szCs w:val="28"/>
        </w:rPr>
        <w:t xml:space="preserve"> </w:t>
      </w:r>
      <w:r w:rsidR="00733D61">
        <w:rPr>
          <w:b/>
          <w:i/>
          <w:sz w:val="28"/>
          <w:szCs w:val="28"/>
        </w:rPr>
        <w:t xml:space="preserve">при использовании земельного участка и надворных построек </w:t>
      </w:r>
      <w:r w:rsidRPr="00C92F03">
        <w:rPr>
          <w:b/>
          <w:i/>
          <w:sz w:val="28"/>
          <w:szCs w:val="28"/>
        </w:rPr>
        <w:t>на территории Свердловской области»</w:t>
      </w:r>
    </w:p>
    <w:p w:rsidR="00241F63" w:rsidRDefault="00241F63" w:rsidP="00241F63">
      <w:pPr>
        <w:suppressAutoHyphens/>
        <w:ind w:firstLine="709"/>
        <w:jc w:val="both"/>
        <w:rPr>
          <w:sz w:val="28"/>
          <w:szCs w:val="28"/>
        </w:rPr>
      </w:pPr>
    </w:p>
    <w:p w:rsidR="00241F63" w:rsidRDefault="00241F63" w:rsidP="00241F63">
      <w:pPr>
        <w:suppressAutoHyphens/>
        <w:ind w:firstLine="709"/>
        <w:jc w:val="both"/>
        <w:rPr>
          <w:sz w:val="28"/>
          <w:szCs w:val="28"/>
        </w:rPr>
      </w:pPr>
    </w:p>
    <w:p w:rsidR="00241F63" w:rsidRPr="008A35C8" w:rsidRDefault="00241F63" w:rsidP="005A457E">
      <w:pPr>
        <w:ind w:right="68" w:firstLine="709"/>
        <w:jc w:val="both"/>
        <w:rPr>
          <w:sz w:val="28"/>
          <w:szCs w:val="28"/>
        </w:rPr>
      </w:pPr>
      <w:r>
        <w:rPr>
          <w:sz w:val="28"/>
        </w:rPr>
        <w:t xml:space="preserve">В соответствии с </w:t>
      </w:r>
      <w:r w:rsidR="00083551">
        <w:rPr>
          <w:sz w:val="28"/>
          <w:szCs w:val="28"/>
        </w:rPr>
        <w:t>постановлением</w:t>
      </w:r>
      <w:r w:rsidRPr="008A35C8">
        <w:rPr>
          <w:sz w:val="28"/>
          <w:szCs w:val="28"/>
        </w:rPr>
        <w:t xml:space="preserve"> Правительства Росс</w:t>
      </w:r>
      <w:r w:rsidR="00083551">
        <w:rPr>
          <w:sz w:val="28"/>
          <w:szCs w:val="28"/>
        </w:rPr>
        <w:t xml:space="preserve">ийской Федерации </w:t>
      </w:r>
      <w:r w:rsidR="00053D40">
        <w:rPr>
          <w:sz w:val="28"/>
          <w:szCs w:val="28"/>
        </w:rPr>
        <w:t xml:space="preserve">                  </w:t>
      </w:r>
      <w:r w:rsidR="00083551">
        <w:rPr>
          <w:sz w:val="28"/>
          <w:szCs w:val="28"/>
        </w:rPr>
        <w:t>от</w:t>
      </w:r>
      <w:r>
        <w:rPr>
          <w:iCs/>
          <w:sz w:val="28"/>
          <w:szCs w:val="28"/>
        </w:rPr>
        <w:t xml:space="preserve"> </w:t>
      </w:r>
      <w:r w:rsidR="00235888">
        <w:rPr>
          <w:iCs/>
          <w:sz w:val="28"/>
          <w:szCs w:val="28"/>
        </w:rPr>
        <w:t>1</w:t>
      </w:r>
      <w:r>
        <w:rPr>
          <w:iCs/>
          <w:sz w:val="28"/>
          <w:szCs w:val="28"/>
        </w:rPr>
        <w:t>6.0</w:t>
      </w:r>
      <w:r w:rsidR="00235888">
        <w:rPr>
          <w:iCs/>
          <w:sz w:val="28"/>
          <w:szCs w:val="28"/>
        </w:rPr>
        <w:t>4.2013 г. № 34</w:t>
      </w:r>
      <w:r>
        <w:rPr>
          <w:iCs/>
          <w:sz w:val="28"/>
          <w:szCs w:val="28"/>
        </w:rPr>
        <w:t>4 «</w:t>
      </w:r>
      <w:r w:rsidR="00083551">
        <w:rPr>
          <w:iCs/>
          <w:sz w:val="28"/>
          <w:szCs w:val="28"/>
        </w:rPr>
        <w:t>О внесении и</w:t>
      </w:r>
      <w:r w:rsidR="00235888">
        <w:rPr>
          <w:iCs/>
          <w:sz w:val="28"/>
          <w:szCs w:val="28"/>
        </w:rPr>
        <w:t>зменени</w:t>
      </w:r>
      <w:r w:rsidR="00083551">
        <w:rPr>
          <w:iCs/>
          <w:sz w:val="28"/>
          <w:szCs w:val="28"/>
        </w:rPr>
        <w:t>й</w:t>
      </w:r>
      <w:r w:rsidR="00235888">
        <w:rPr>
          <w:iCs/>
          <w:sz w:val="28"/>
          <w:szCs w:val="28"/>
        </w:rPr>
        <w:t xml:space="preserve"> в</w:t>
      </w:r>
      <w:r w:rsidR="00083551">
        <w:rPr>
          <w:iCs/>
          <w:sz w:val="28"/>
          <w:szCs w:val="28"/>
        </w:rPr>
        <w:t xml:space="preserve"> некоторые</w:t>
      </w:r>
      <w:r w:rsidR="00235888">
        <w:rPr>
          <w:iCs/>
          <w:sz w:val="28"/>
          <w:szCs w:val="28"/>
        </w:rPr>
        <w:t xml:space="preserve"> акты Правительства Российской Федерации по вопросам предоставления коммунальных услуг</w:t>
      </w:r>
      <w:r>
        <w:rPr>
          <w:iCs/>
          <w:sz w:val="28"/>
          <w:szCs w:val="28"/>
        </w:rPr>
        <w:t xml:space="preserve">» </w:t>
      </w:r>
      <w:r w:rsidR="00053D40">
        <w:rPr>
          <w:iCs/>
          <w:sz w:val="28"/>
          <w:szCs w:val="28"/>
        </w:rPr>
        <w:t xml:space="preserve">                      </w:t>
      </w:r>
      <w:r>
        <w:rPr>
          <w:sz w:val="28"/>
          <w:szCs w:val="28"/>
        </w:rPr>
        <w:t xml:space="preserve">и </w:t>
      </w:r>
      <w:r w:rsidRPr="002E1FA0">
        <w:rPr>
          <w:sz w:val="28"/>
          <w:szCs w:val="28"/>
        </w:rPr>
        <w:t xml:space="preserve">указом Губернатора Свердловской области от </w:t>
      </w:r>
      <w:r>
        <w:rPr>
          <w:sz w:val="28"/>
          <w:szCs w:val="28"/>
        </w:rPr>
        <w:t>13</w:t>
      </w:r>
      <w:r w:rsidRPr="002E1FA0">
        <w:rPr>
          <w:sz w:val="28"/>
          <w:szCs w:val="28"/>
        </w:rPr>
        <w:t xml:space="preserve"> </w:t>
      </w:r>
      <w:r>
        <w:rPr>
          <w:sz w:val="28"/>
          <w:szCs w:val="28"/>
        </w:rPr>
        <w:t>ноября</w:t>
      </w:r>
      <w:r w:rsidRPr="002E1FA0">
        <w:rPr>
          <w:sz w:val="28"/>
          <w:szCs w:val="28"/>
        </w:rPr>
        <w:t xml:space="preserve"> </w:t>
      </w:r>
      <w:r>
        <w:rPr>
          <w:sz w:val="28"/>
          <w:szCs w:val="28"/>
        </w:rPr>
        <w:t>2010</w:t>
      </w:r>
      <w:r w:rsidRPr="002E1FA0">
        <w:rPr>
          <w:sz w:val="28"/>
          <w:szCs w:val="28"/>
        </w:rPr>
        <w:t xml:space="preserve"> г</w:t>
      </w:r>
      <w:r w:rsidR="002425F1">
        <w:rPr>
          <w:sz w:val="28"/>
          <w:szCs w:val="28"/>
        </w:rPr>
        <w:t>ода</w:t>
      </w:r>
      <w:r w:rsidRPr="002E1FA0">
        <w:rPr>
          <w:sz w:val="28"/>
          <w:szCs w:val="28"/>
        </w:rPr>
        <w:t xml:space="preserve"> № </w:t>
      </w:r>
      <w:r>
        <w:rPr>
          <w:sz w:val="28"/>
          <w:szCs w:val="28"/>
        </w:rPr>
        <w:t>1067</w:t>
      </w:r>
      <w:r w:rsidRPr="002E1FA0">
        <w:rPr>
          <w:sz w:val="28"/>
          <w:szCs w:val="28"/>
        </w:rPr>
        <w:t xml:space="preserve">-УГ </w:t>
      </w:r>
      <w:r w:rsidR="00053D40">
        <w:rPr>
          <w:sz w:val="28"/>
          <w:szCs w:val="28"/>
        </w:rPr>
        <w:t xml:space="preserve">                  </w:t>
      </w:r>
      <w:r w:rsidRPr="002E1FA0">
        <w:rPr>
          <w:sz w:val="28"/>
          <w:szCs w:val="28"/>
        </w:rPr>
        <w:t>«Об утверждении Положения о Региональной энергетической к</w:t>
      </w:r>
      <w:r w:rsidRPr="002E1FA0">
        <w:rPr>
          <w:sz w:val="28"/>
          <w:szCs w:val="28"/>
        </w:rPr>
        <w:t>о</w:t>
      </w:r>
      <w:r w:rsidRPr="002E1FA0">
        <w:rPr>
          <w:sz w:val="28"/>
          <w:szCs w:val="28"/>
        </w:rPr>
        <w:t>миссии Свердловской области»</w:t>
      </w:r>
      <w:r>
        <w:rPr>
          <w:sz w:val="28"/>
          <w:szCs w:val="28"/>
        </w:rPr>
        <w:t xml:space="preserve"> («Областная газета», 2010, 19 ноября, № 412-413) </w:t>
      </w:r>
      <w:r w:rsidR="00053D40">
        <w:rPr>
          <w:sz w:val="28"/>
          <w:szCs w:val="28"/>
        </w:rPr>
        <w:t xml:space="preserve">                      </w:t>
      </w:r>
      <w:r>
        <w:rPr>
          <w:sz w:val="28"/>
          <w:szCs w:val="28"/>
        </w:rPr>
        <w:t>с изменениями, внесенными указами</w:t>
      </w:r>
      <w:r w:rsidR="004631AB">
        <w:rPr>
          <w:sz w:val="28"/>
          <w:szCs w:val="28"/>
        </w:rPr>
        <w:t xml:space="preserve"> </w:t>
      </w:r>
      <w:r>
        <w:rPr>
          <w:sz w:val="28"/>
          <w:szCs w:val="28"/>
        </w:rPr>
        <w:t xml:space="preserve">Губернатора Свердловской области </w:t>
      </w:r>
      <w:r w:rsidR="00053D40">
        <w:rPr>
          <w:sz w:val="28"/>
          <w:szCs w:val="28"/>
        </w:rPr>
        <w:t xml:space="preserve">                     </w:t>
      </w:r>
      <w:r>
        <w:rPr>
          <w:sz w:val="28"/>
          <w:szCs w:val="28"/>
        </w:rPr>
        <w:t>от 20 января 2011 года № 31-УГ</w:t>
      </w:r>
      <w:r w:rsidR="004631AB">
        <w:rPr>
          <w:sz w:val="28"/>
          <w:szCs w:val="28"/>
        </w:rPr>
        <w:t xml:space="preserve"> </w:t>
      </w:r>
      <w:r w:rsidRPr="00C41B15">
        <w:rPr>
          <w:sz w:val="28"/>
          <w:szCs w:val="28"/>
        </w:rPr>
        <w:t>(«Областная газета», 201</w:t>
      </w:r>
      <w:r>
        <w:rPr>
          <w:sz w:val="28"/>
          <w:szCs w:val="28"/>
        </w:rPr>
        <w:t>1</w:t>
      </w:r>
      <w:r w:rsidRPr="00C41B15">
        <w:rPr>
          <w:sz w:val="28"/>
          <w:szCs w:val="28"/>
        </w:rPr>
        <w:t xml:space="preserve">, </w:t>
      </w:r>
      <w:r>
        <w:rPr>
          <w:sz w:val="28"/>
          <w:szCs w:val="28"/>
        </w:rPr>
        <w:t>26</w:t>
      </w:r>
      <w:r w:rsidRPr="00C41B15">
        <w:rPr>
          <w:sz w:val="28"/>
          <w:szCs w:val="28"/>
        </w:rPr>
        <w:t xml:space="preserve"> </w:t>
      </w:r>
      <w:r>
        <w:rPr>
          <w:sz w:val="28"/>
          <w:szCs w:val="28"/>
        </w:rPr>
        <w:t>января</w:t>
      </w:r>
      <w:r w:rsidRPr="00C41B15">
        <w:rPr>
          <w:sz w:val="28"/>
          <w:szCs w:val="28"/>
        </w:rPr>
        <w:t xml:space="preserve">, № </w:t>
      </w:r>
      <w:r>
        <w:rPr>
          <w:sz w:val="28"/>
          <w:szCs w:val="28"/>
        </w:rPr>
        <w:t>18</w:t>
      </w:r>
      <w:r w:rsidRPr="00C41B15">
        <w:rPr>
          <w:sz w:val="28"/>
          <w:szCs w:val="28"/>
        </w:rPr>
        <w:t>)</w:t>
      </w:r>
      <w:r>
        <w:rPr>
          <w:sz w:val="28"/>
          <w:szCs w:val="28"/>
        </w:rPr>
        <w:t xml:space="preserve">, </w:t>
      </w:r>
      <w:r w:rsidR="005A1E92">
        <w:rPr>
          <w:sz w:val="28"/>
          <w:szCs w:val="28"/>
        </w:rPr>
        <w:t xml:space="preserve"> </w:t>
      </w:r>
      <w:r w:rsidR="00053D40">
        <w:rPr>
          <w:sz w:val="28"/>
          <w:szCs w:val="28"/>
        </w:rPr>
        <w:t xml:space="preserve">                      </w:t>
      </w:r>
      <w:r>
        <w:rPr>
          <w:sz w:val="28"/>
          <w:szCs w:val="28"/>
        </w:rPr>
        <w:t>от 15</w:t>
      </w:r>
      <w:r w:rsidR="004631AB">
        <w:rPr>
          <w:sz w:val="28"/>
          <w:szCs w:val="28"/>
        </w:rPr>
        <w:t xml:space="preserve"> </w:t>
      </w:r>
      <w:r>
        <w:rPr>
          <w:sz w:val="28"/>
          <w:szCs w:val="28"/>
        </w:rPr>
        <w:t>сентября</w:t>
      </w:r>
      <w:r w:rsidR="005A1E92">
        <w:rPr>
          <w:sz w:val="28"/>
          <w:szCs w:val="28"/>
        </w:rPr>
        <w:t xml:space="preserve"> </w:t>
      </w:r>
      <w:r>
        <w:rPr>
          <w:sz w:val="28"/>
          <w:szCs w:val="28"/>
        </w:rPr>
        <w:t>2011</w:t>
      </w:r>
      <w:r w:rsidR="005A1E92">
        <w:rPr>
          <w:sz w:val="28"/>
          <w:szCs w:val="28"/>
        </w:rPr>
        <w:t xml:space="preserve"> </w:t>
      </w:r>
      <w:r>
        <w:rPr>
          <w:sz w:val="28"/>
          <w:szCs w:val="28"/>
        </w:rPr>
        <w:t>года № 819-УГ (</w:t>
      </w:r>
      <w:r w:rsidRPr="00C41B15">
        <w:rPr>
          <w:sz w:val="28"/>
          <w:szCs w:val="28"/>
        </w:rPr>
        <w:t>«Областная газета», 201</w:t>
      </w:r>
      <w:r>
        <w:rPr>
          <w:sz w:val="28"/>
          <w:szCs w:val="28"/>
        </w:rPr>
        <w:t>1</w:t>
      </w:r>
      <w:r w:rsidRPr="00C41B15">
        <w:rPr>
          <w:sz w:val="28"/>
          <w:szCs w:val="28"/>
        </w:rPr>
        <w:t xml:space="preserve">, </w:t>
      </w:r>
      <w:r>
        <w:rPr>
          <w:sz w:val="28"/>
          <w:szCs w:val="28"/>
        </w:rPr>
        <w:t>23</w:t>
      </w:r>
      <w:r w:rsidRPr="00C41B15">
        <w:rPr>
          <w:sz w:val="28"/>
          <w:szCs w:val="28"/>
        </w:rPr>
        <w:t xml:space="preserve"> </w:t>
      </w:r>
      <w:r>
        <w:rPr>
          <w:sz w:val="28"/>
          <w:szCs w:val="28"/>
        </w:rPr>
        <w:t>сентября</w:t>
      </w:r>
      <w:r w:rsidRPr="00C41B15">
        <w:rPr>
          <w:sz w:val="28"/>
          <w:szCs w:val="28"/>
        </w:rPr>
        <w:t xml:space="preserve">, </w:t>
      </w:r>
      <w:r w:rsidR="00053D40">
        <w:rPr>
          <w:sz w:val="28"/>
          <w:szCs w:val="28"/>
        </w:rPr>
        <w:t xml:space="preserve">                   </w:t>
      </w:r>
      <w:r w:rsidRPr="00C41B15">
        <w:rPr>
          <w:sz w:val="28"/>
          <w:szCs w:val="28"/>
        </w:rPr>
        <w:t xml:space="preserve">№ </w:t>
      </w:r>
      <w:r>
        <w:rPr>
          <w:sz w:val="28"/>
          <w:szCs w:val="28"/>
        </w:rPr>
        <w:t xml:space="preserve">349) и от </w:t>
      </w:r>
      <w:r w:rsidR="002425F1">
        <w:rPr>
          <w:sz w:val="28"/>
          <w:szCs w:val="28"/>
        </w:rPr>
        <w:t>0</w:t>
      </w:r>
      <w:r>
        <w:rPr>
          <w:sz w:val="28"/>
          <w:szCs w:val="28"/>
        </w:rPr>
        <w:t>6 сентября 2012 года № 669-УГ (</w:t>
      </w:r>
      <w:r w:rsidRPr="00C41B15">
        <w:rPr>
          <w:sz w:val="28"/>
          <w:szCs w:val="28"/>
        </w:rPr>
        <w:t>«Областная газета», 201</w:t>
      </w:r>
      <w:r>
        <w:rPr>
          <w:sz w:val="28"/>
          <w:szCs w:val="28"/>
        </w:rPr>
        <w:t>2</w:t>
      </w:r>
      <w:r w:rsidRPr="00C41B15">
        <w:rPr>
          <w:sz w:val="28"/>
          <w:szCs w:val="28"/>
        </w:rPr>
        <w:t xml:space="preserve">, </w:t>
      </w:r>
      <w:r w:rsidR="00053D40">
        <w:rPr>
          <w:sz w:val="28"/>
          <w:szCs w:val="28"/>
        </w:rPr>
        <w:t xml:space="preserve">                          </w:t>
      </w:r>
      <w:r w:rsidR="002425F1">
        <w:rPr>
          <w:sz w:val="28"/>
          <w:szCs w:val="28"/>
        </w:rPr>
        <w:t>0</w:t>
      </w:r>
      <w:r>
        <w:rPr>
          <w:sz w:val="28"/>
          <w:szCs w:val="28"/>
        </w:rPr>
        <w:t>8</w:t>
      </w:r>
      <w:r w:rsidRPr="00C41B15">
        <w:rPr>
          <w:sz w:val="28"/>
          <w:szCs w:val="28"/>
        </w:rPr>
        <w:t xml:space="preserve"> </w:t>
      </w:r>
      <w:r>
        <w:rPr>
          <w:sz w:val="28"/>
          <w:szCs w:val="28"/>
        </w:rPr>
        <w:t>сентября</w:t>
      </w:r>
      <w:r w:rsidRPr="00C41B15">
        <w:rPr>
          <w:sz w:val="28"/>
          <w:szCs w:val="28"/>
        </w:rPr>
        <w:t xml:space="preserve">, № </w:t>
      </w:r>
      <w:r>
        <w:rPr>
          <w:sz w:val="28"/>
          <w:szCs w:val="28"/>
        </w:rPr>
        <w:t>357-358), Региональная энергетическая комиссия Свердловской области</w:t>
      </w:r>
    </w:p>
    <w:p w:rsidR="002C6D56" w:rsidRPr="00CB26A7" w:rsidRDefault="00241F63" w:rsidP="005A457E">
      <w:pPr>
        <w:pStyle w:val="ConsPlusNormal"/>
        <w:widowControl/>
        <w:ind w:right="68" w:firstLine="0"/>
        <w:jc w:val="both"/>
        <w:rPr>
          <w:rFonts w:ascii="Times New Roman" w:hAnsi="Times New Roman" w:cs="Times New Roman"/>
          <w:sz w:val="28"/>
          <w:szCs w:val="28"/>
          <w:lang w:val="en-US"/>
        </w:rPr>
      </w:pPr>
      <w:r w:rsidRPr="003A73BE">
        <w:rPr>
          <w:rFonts w:ascii="Times New Roman" w:hAnsi="Times New Roman" w:cs="Times New Roman"/>
          <w:b/>
          <w:sz w:val="27"/>
          <w:szCs w:val="27"/>
        </w:rPr>
        <w:t>ПОСТАНОВЛЯЕТ:</w:t>
      </w:r>
    </w:p>
    <w:p w:rsidR="00120D20" w:rsidRPr="00120D20" w:rsidRDefault="00CB26A7" w:rsidP="005A457E">
      <w:pPr>
        <w:pStyle w:val="ConsPlusNormal"/>
        <w:widowControl/>
        <w:ind w:right="68" w:firstLine="709"/>
        <w:jc w:val="both"/>
        <w:rPr>
          <w:rFonts w:ascii="Times New Roman" w:hAnsi="Times New Roman" w:cs="Times New Roman"/>
          <w:sz w:val="28"/>
          <w:szCs w:val="28"/>
        </w:rPr>
      </w:pPr>
      <w:r w:rsidRPr="00120D20">
        <w:rPr>
          <w:rFonts w:ascii="Times New Roman" w:hAnsi="Times New Roman" w:cs="Times New Roman"/>
          <w:sz w:val="28"/>
          <w:szCs w:val="28"/>
        </w:rPr>
        <w:t>1</w:t>
      </w:r>
      <w:r w:rsidR="000202F3" w:rsidRPr="00120D20">
        <w:rPr>
          <w:rFonts w:ascii="Times New Roman" w:hAnsi="Times New Roman" w:cs="Times New Roman"/>
          <w:sz w:val="28"/>
          <w:szCs w:val="28"/>
        </w:rPr>
        <w:t xml:space="preserve">. </w:t>
      </w:r>
      <w:r w:rsidR="00120D20" w:rsidRPr="00120D20">
        <w:rPr>
          <w:rFonts w:ascii="Times New Roman" w:hAnsi="Times New Roman" w:cs="Times New Roman"/>
          <w:sz w:val="28"/>
          <w:szCs w:val="28"/>
        </w:rPr>
        <w:t xml:space="preserve">Внести в постановление Региональной энергетической комиссии Свердловской области от 27.08.2012 г. № 130-ПК «Об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 («Областная газета», 2012, 30 августа, </w:t>
      </w:r>
      <w:r w:rsidR="00053D40">
        <w:rPr>
          <w:rFonts w:ascii="Times New Roman" w:hAnsi="Times New Roman" w:cs="Times New Roman"/>
          <w:sz w:val="28"/>
          <w:szCs w:val="28"/>
        </w:rPr>
        <w:t xml:space="preserve">                 </w:t>
      </w:r>
      <w:r w:rsidR="00120D20" w:rsidRPr="00120D20">
        <w:rPr>
          <w:rFonts w:ascii="Times New Roman" w:hAnsi="Times New Roman" w:cs="Times New Roman"/>
          <w:sz w:val="28"/>
          <w:szCs w:val="28"/>
        </w:rPr>
        <w:t xml:space="preserve">№ 341-342) с изменениями, внесенными постановлением РЭК Свердловской области от 13.12.2012 г. № 205-ПК («Областная газета», 2012, 15 декабря, </w:t>
      </w:r>
      <w:r w:rsidR="00053D40">
        <w:rPr>
          <w:rFonts w:ascii="Times New Roman" w:hAnsi="Times New Roman" w:cs="Times New Roman"/>
          <w:sz w:val="28"/>
          <w:szCs w:val="28"/>
        </w:rPr>
        <w:t xml:space="preserve">                          </w:t>
      </w:r>
      <w:r w:rsidR="00120D20" w:rsidRPr="00120D20">
        <w:rPr>
          <w:rFonts w:ascii="Times New Roman" w:hAnsi="Times New Roman" w:cs="Times New Roman"/>
          <w:sz w:val="28"/>
          <w:szCs w:val="28"/>
        </w:rPr>
        <w:t>№ 560-561) (далее – Постановление)</w:t>
      </w:r>
      <w:r w:rsidR="00EC5131">
        <w:rPr>
          <w:rFonts w:ascii="Times New Roman" w:hAnsi="Times New Roman" w:cs="Times New Roman"/>
          <w:sz w:val="28"/>
          <w:szCs w:val="28"/>
        </w:rPr>
        <w:t>,</w:t>
      </w:r>
      <w:r w:rsidR="00120D20" w:rsidRPr="00120D20">
        <w:rPr>
          <w:rFonts w:ascii="Times New Roman" w:hAnsi="Times New Roman" w:cs="Times New Roman"/>
          <w:sz w:val="28"/>
          <w:szCs w:val="28"/>
        </w:rPr>
        <w:t xml:space="preserve"> следующие изменения:</w:t>
      </w:r>
    </w:p>
    <w:p w:rsidR="00120D20" w:rsidRDefault="00120D20" w:rsidP="005A457E">
      <w:pPr>
        <w:ind w:right="68" w:firstLine="709"/>
        <w:jc w:val="both"/>
        <w:rPr>
          <w:sz w:val="28"/>
          <w:szCs w:val="28"/>
        </w:rPr>
      </w:pPr>
      <w:r>
        <w:rPr>
          <w:sz w:val="28"/>
          <w:szCs w:val="28"/>
        </w:rPr>
        <w:lastRenderedPageBreak/>
        <w:t xml:space="preserve">1) </w:t>
      </w:r>
      <w:r w:rsidR="00B92E1E">
        <w:rPr>
          <w:sz w:val="28"/>
          <w:szCs w:val="28"/>
        </w:rPr>
        <w:t>п</w:t>
      </w:r>
      <w:r>
        <w:rPr>
          <w:sz w:val="28"/>
          <w:szCs w:val="28"/>
        </w:rPr>
        <w:t>. 1 Постановления дополнить подпункт</w:t>
      </w:r>
      <w:r w:rsidR="00A9457F">
        <w:rPr>
          <w:sz w:val="28"/>
          <w:szCs w:val="28"/>
        </w:rPr>
        <w:t>о</w:t>
      </w:r>
      <w:r>
        <w:rPr>
          <w:sz w:val="28"/>
          <w:szCs w:val="28"/>
        </w:rPr>
        <w:t xml:space="preserve">м 1.1 </w:t>
      </w:r>
      <w:r w:rsidR="00252DB6">
        <w:rPr>
          <w:sz w:val="28"/>
          <w:szCs w:val="28"/>
        </w:rPr>
        <w:t xml:space="preserve">в </w:t>
      </w:r>
      <w:r>
        <w:rPr>
          <w:sz w:val="28"/>
          <w:szCs w:val="28"/>
        </w:rPr>
        <w:t>следующе</w:t>
      </w:r>
      <w:r w:rsidR="00252DB6">
        <w:rPr>
          <w:sz w:val="28"/>
          <w:szCs w:val="28"/>
        </w:rPr>
        <w:t>й</w:t>
      </w:r>
      <w:r>
        <w:rPr>
          <w:sz w:val="28"/>
          <w:szCs w:val="28"/>
        </w:rPr>
        <w:t xml:space="preserve"> </w:t>
      </w:r>
      <w:r w:rsidR="00252DB6">
        <w:rPr>
          <w:sz w:val="28"/>
          <w:szCs w:val="28"/>
        </w:rPr>
        <w:t>редакции</w:t>
      </w:r>
      <w:r w:rsidRPr="00120D20">
        <w:rPr>
          <w:sz w:val="28"/>
          <w:szCs w:val="28"/>
        </w:rPr>
        <w:t>:</w:t>
      </w:r>
    </w:p>
    <w:p w:rsidR="00A9457F" w:rsidRDefault="00A9457F" w:rsidP="00053D40">
      <w:pPr>
        <w:ind w:right="68" w:firstLine="720"/>
        <w:jc w:val="both"/>
        <w:rPr>
          <w:sz w:val="28"/>
          <w:szCs w:val="28"/>
        </w:rPr>
      </w:pPr>
      <w:r>
        <w:rPr>
          <w:sz w:val="28"/>
          <w:szCs w:val="28"/>
        </w:rPr>
        <w:t xml:space="preserve">«1.1 </w:t>
      </w:r>
      <w:r w:rsidR="00036CFA">
        <w:rPr>
          <w:sz w:val="28"/>
          <w:szCs w:val="28"/>
        </w:rPr>
        <w:t>Утвердить применяемые п</w:t>
      </w:r>
      <w:r>
        <w:rPr>
          <w:sz w:val="28"/>
          <w:szCs w:val="28"/>
        </w:rPr>
        <w:t xml:space="preserve">ри наличии технической возможности </w:t>
      </w:r>
      <w:r w:rsidRPr="00A9457F">
        <w:rPr>
          <w:sz w:val="28"/>
          <w:szCs w:val="28"/>
        </w:rPr>
        <w:t xml:space="preserve">установки коллективных (общедомовых), </w:t>
      </w:r>
      <w:r>
        <w:rPr>
          <w:sz w:val="28"/>
          <w:szCs w:val="28"/>
        </w:rPr>
        <w:t xml:space="preserve">индивидуальных или общих </w:t>
      </w:r>
      <w:r w:rsidRPr="00A9457F">
        <w:rPr>
          <w:sz w:val="28"/>
          <w:szCs w:val="28"/>
        </w:rPr>
        <w:t>(квартирны</w:t>
      </w:r>
      <w:r w:rsidR="00036CFA">
        <w:rPr>
          <w:sz w:val="28"/>
          <w:szCs w:val="28"/>
        </w:rPr>
        <w:t>х) приборов учета</w:t>
      </w:r>
      <w:r w:rsidRPr="00A9457F">
        <w:rPr>
          <w:sz w:val="28"/>
          <w:szCs w:val="28"/>
        </w:rPr>
        <w:t>:</w:t>
      </w:r>
    </w:p>
    <w:p w:rsidR="00A9457F" w:rsidRDefault="00A9457F" w:rsidP="005A457E">
      <w:pPr>
        <w:ind w:right="68" w:firstLine="709"/>
        <w:jc w:val="both"/>
        <w:rPr>
          <w:sz w:val="28"/>
          <w:szCs w:val="28"/>
        </w:rPr>
      </w:pPr>
      <w:r>
        <w:rPr>
          <w:sz w:val="28"/>
          <w:szCs w:val="28"/>
        </w:rPr>
        <w:t>1.1.1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1,1 на период с 01.01.2015 г. по 30.06.2015 г.  (прилагаются)</w:t>
      </w:r>
      <w:r w:rsidRPr="00252DB6">
        <w:rPr>
          <w:sz w:val="28"/>
          <w:szCs w:val="28"/>
        </w:rPr>
        <w:t>;</w:t>
      </w:r>
      <w:r>
        <w:rPr>
          <w:sz w:val="28"/>
          <w:szCs w:val="28"/>
        </w:rPr>
        <w:t xml:space="preserve"> </w:t>
      </w:r>
    </w:p>
    <w:p w:rsidR="00252DB6" w:rsidRDefault="00A9457F" w:rsidP="005A457E">
      <w:pPr>
        <w:ind w:right="68" w:firstLine="709"/>
        <w:jc w:val="both"/>
        <w:rPr>
          <w:sz w:val="28"/>
          <w:szCs w:val="28"/>
        </w:rPr>
      </w:pPr>
      <w:r>
        <w:rPr>
          <w:sz w:val="28"/>
          <w:szCs w:val="28"/>
        </w:rPr>
        <w:t xml:space="preserve">1.1.2 </w:t>
      </w:r>
      <w:r w:rsidR="00120D20">
        <w:rPr>
          <w:sz w:val="28"/>
          <w:szCs w:val="28"/>
        </w:rPr>
        <w:t xml:space="preserve">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1,2 </w:t>
      </w:r>
      <w:r>
        <w:rPr>
          <w:sz w:val="28"/>
          <w:szCs w:val="28"/>
        </w:rPr>
        <w:t xml:space="preserve">на период с 01.07.2015 г. по 31.12.2015 г. </w:t>
      </w:r>
      <w:r w:rsidR="00120D20">
        <w:rPr>
          <w:sz w:val="28"/>
          <w:szCs w:val="28"/>
        </w:rPr>
        <w:t>(прилагаются)</w:t>
      </w:r>
      <w:r w:rsidR="00252DB6" w:rsidRPr="00252DB6">
        <w:rPr>
          <w:sz w:val="28"/>
          <w:szCs w:val="28"/>
        </w:rPr>
        <w:t>;</w:t>
      </w:r>
    </w:p>
    <w:p w:rsidR="00A9457F" w:rsidRDefault="00A9457F" w:rsidP="005A457E">
      <w:pPr>
        <w:ind w:right="68" w:firstLine="709"/>
        <w:jc w:val="both"/>
        <w:rPr>
          <w:sz w:val="28"/>
          <w:szCs w:val="28"/>
        </w:rPr>
      </w:pPr>
      <w:r>
        <w:rPr>
          <w:sz w:val="28"/>
          <w:szCs w:val="28"/>
        </w:rPr>
        <w:t>1.1.3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1,4 на период с 01.01.2016 г. по 30.06.2016 г (прилагаются)</w:t>
      </w:r>
      <w:r w:rsidRPr="00252DB6">
        <w:rPr>
          <w:sz w:val="28"/>
          <w:szCs w:val="28"/>
        </w:rPr>
        <w:t>;</w:t>
      </w:r>
    </w:p>
    <w:p w:rsidR="00A9457F" w:rsidRDefault="00A9457F" w:rsidP="005A457E">
      <w:pPr>
        <w:ind w:right="68" w:firstLine="709"/>
        <w:jc w:val="both"/>
        <w:rPr>
          <w:sz w:val="28"/>
          <w:szCs w:val="28"/>
        </w:rPr>
      </w:pPr>
      <w:r>
        <w:rPr>
          <w:sz w:val="28"/>
          <w:szCs w:val="28"/>
        </w:rPr>
        <w:t xml:space="preserve">1.1.4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1,5 </w:t>
      </w:r>
      <w:r w:rsidR="00632C71">
        <w:rPr>
          <w:sz w:val="28"/>
          <w:szCs w:val="28"/>
        </w:rPr>
        <w:t xml:space="preserve">на период с </w:t>
      </w:r>
      <w:r>
        <w:rPr>
          <w:sz w:val="28"/>
          <w:szCs w:val="28"/>
        </w:rPr>
        <w:t>01.07.2016 г. по 31.12.2016 г. (прилагаются)</w:t>
      </w:r>
      <w:r w:rsidRPr="00252DB6">
        <w:rPr>
          <w:sz w:val="28"/>
          <w:szCs w:val="28"/>
        </w:rPr>
        <w:t>;</w:t>
      </w:r>
    </w:p>
    <w:p w:rsidR="00A9457F" w:rsidRDefault="00A9457F" w:rsidP="005A457E">
      <w:pPr>
        <w:ind w:right="68" w:firstLine="709"/>
        <w:jc w:val="both"/>
        <w:rPr>
          <w:sz w:val="28"/>
          <w:szCs w:val="28"/>
        </w:rPr>
      </w:pPr>
      <w:r>
        <w:rPr>
          <w:sz w:val="28"/>
          <w:szCs w:val="28"/>
        </w:rPr>
        <w:t>1.1.5 нормативы потребления коммунальной услуги по электроснабжению в жилых помещениях на территории Свердловской области с учетом повышающего коэффициента 1,6 на период с 01.01.2017 г. (прилагаются).».</w:t>
      </w:r>
    </w:p>
    <w:p w:rsidR="00252DB6" w:rsidRDefault="00252DB6" w:rsidP="005A457E">
      <w:pPr>
        <w:ind w:right="68" w:firstLine="709"/>
        <w:jc w:val="both"/>
        <w:rPr>
          <w:sz w:val="28"/>
          <w:szCs w:val="28"/>
        </w:rPr>
      </w:pPr>
      <w:r>
        <w:rPr>
          <w:sz w:val="28"/>
          <w:szCs w:val="28"/>
        </w:rPr>
        <w:t xml:space="preserve">2) </w:t>
      </w:r>
      <w:r w:rsidR="00B92E1E">
        <w:rPr>
          <w:sz w:val="28"/>
          <w:szCs w:val="28"/>
        </w:rPr>
        <w:t>п</w:t>
      </w:r>
      <w:r>
        <w:rPr>
          <w:sz w:val="28"/>
          <w:szCs w:val="28"/>
        </w:rPr>
        <w:t>. 2 Постановления дополнить подпунктом 2.1 в следующей редакции</w:t>
      </w:r>
      <w:r w:rsidRPr="00120D20">
        <w:rPr>
          <w:sz w:val="28"/>
          <w:szCs w:val="28"/>
        </w:rPr>
        <w:t>:</w:t>
      </w:r>
    </w:p>
    <w:p w:rsidR="00252DB6" w:rsidRDefault="00252DB6" w:rsidP="005A457E">
      <w:pPr>
        <w:ind w:right="68" w:firstLine="709"/>
        <w:jc w:val="both"/>
        <w:rPr>
          <w:sz w:val="28"/>
          <w:szCs w:val="28"/>
        </w:rPr>
      </w:pPr>
      <w:r>
        <w:rPr>
          <w:sz w:val="28"/>
          <w:szCs w:val="28"/>
        </w:rPr>
        <w:t xml:space="preserve">«2.1 </w:t>
      </w:r>
      <w:r w:rsidR="00036CFA">
        <w:rPr>
          <w:sz w:val="28"/>
          <w:szCs w:val="28"/>
        </w:rPr>
        <w:t>Утвердить применяемые п</w:t>
      </w:r>
      <w:r w:rsidR="00632C71">
        <w:rPr>
          <w:sz w:val="28"/>
          <w:szCs w:val="28"/>
        </w:rPr>
        <w:t xml:space="preserve">ри наличии технической возможности </w:t>
      </w:r>
      <w:r w:rsidR="00632C71" w:rsidRPr="00A9457F">
        <w:rPr>
          <w:sz w:val="28"/>
          <w:szCs w:val="28"/>
        </w:rPr>
        <w:t xml:space="preserve">установки коллективных (общедомовых), </w:t>
      </w:r>
      <w:r w:rsidR="00632C71">
        <w:rPr>
          <w:sz w:val="28"/>
          <w:szCs w:val="28"/>
        </w:rPr>
        <w:t xml:space="preserve">индивидуальных или общих </w:t>
      </w:r>
      <w:r w:rsidR="00632C71" w:rsidRPr="00A9457F">
        <w:rPr>
          <w:sz w:val="28"/>
          <w:szCs w:val="28"/>
        </w:rPr>
        <w:t>(квартирных) приборов учета</w:t>
      </w:r>
      <w:r w:rsidR="00632C71">
        <w:rPr>
          <w:sz w:val="28"/>
          <w:szCs w:val="28"/>
        </w:rPr>
        <w:t xml:space="preserve"> </w:t>
      </w:r>
      <w:r w:rsidR="005A457E">
        <w:rPr>
          <w:sz w:val="28"/>
          <w:szCs w:val="28"/>
        </w:rPr>
        <w:t xml:space="preserve">с 01.01.2015 г. с календарной разбивкой </w:t>
      </w:r>
      <w:r>
        <w:rPr>
          <w:sz w:val="28"/>
          <w:szCs w:val="28"/>
        </w:rPr>
        <w:t>нормативы потребления коммунальной услуги по электроснабжению на общедомовые нужды на территории Свердловской области с учетом повышающих коэффициентов (прилагаются).».</w:t>
      </w:r>
    </w:p>
    <w:p w:rsidR="00252DB6" w:rsidRDefault="00252DB6" w:rsidP="005A457E">
      <w:pPr>
        <w:autoSpaceDE w:val="0"/>
        <w:autoSpaceDN w:val="0"/>
        <w:adjustRightInd w:val="0"/>
        <w:ind w:right="68" w:firstLine="720"/>
        <w:jc w:val="both"/>
        <w:rPr>
          <w:sz w:val="28"/>
          <w:szCs w:val="28"/>
        </w:rPr>
      </w:pPr>
      <w:r>
        <w:rPr>
          <w:sz w:val="28"/>
          <w:szCs w:val="28"/>
        </w:rPr>
        <w:t xml:space="preserve">2. Внести в </w:t>
      </w:r>
      <w:hyperlink r:id="rId8" w:history="1">
        <w:r w:rsidRPr="00252DB6">
          <w:rPr>
            <w:sz w:val="28"/>
            <w:szCs w:val="28"/>
          </w:rPr>
          <w:t>нормативы</w:t>
        </w:r>
      </w:hyperlink>
      <w:r w:rsidRPr="00252DB6">
        <w:rPr>
          <w:sz w:val="28"/>
          <w:szCs w:val="28"/>
        </w:rPr>
        <w:t xml:space="preserve"> </w:t>
      </w:r>
      <w:r>
        <w:rPr>
          <w:sz w:val="28"/>
          <w:szCs w:val="28"/>
        </w:rPr>
        <w:t xml:space="preserve">потребления коммунальной услуги по электроснабжению в жилых помещениях на территории Свердловской области, </w:t>
      </w:r>
      <w:hyperlink r:id="rId9" w:history="1">
        <w:r w:rsidRPr="00041517">
          <w:rPr>
            <w:sz w:val="28"/>
            <w:szCs w:val="28"/>
          </w:rPr>
          <w:t>нормативы</w:t>
        </w:r>
      </w:hyperlink>
      <w:r w:rsidRPr="00041517">
        <w:rPr>
          <w:sz w:val="28"/>
          <w:szCs w:val="28"/>
        </w:rPr>
        <w:t xml:space="preserve"> </w:t>
      </w:r>
      <w:r>
        <w:rPr>
          <w:sz w:val="28"/>
          <w:szCs w:val="28"/>
        </w:rPr>
        <w:t xml:space="preserve">потребления коммунальной услуги по электроснабжению на общедомовые нужды на территории Свердловской области, </w:t>
      </w:r>
      <w:hyperlink r:id="rId10" w:history="1">
        <w:r w:rsidRPr="00041517">
          <w:rPr>
            <w:sz w:val="28"/>
            <w:szCs w:val="28"/>
          </w:rPr>
          <w:t>нормативы</w:t>
        </w:r>
      </w:hyperlink>
      <w:r w:rsidRPr="00041517">
        <w:rPr>
          <w:sz w:val="28"/>
          <w:szCs w:val="28"/>
        </w:rPr>
        <w:t xml:space="preserve"> </w:t>
      </w:r>
      <w:r>
        <w:rPr>
          <w:sz w:val="28"/>
          <w:szCs w:val="28"/>
        </w:rPr>
        <w:t xml:space="preserve">потребления коммунальной услуги по электроснабжению при использовании земельного участка и надворных построек на территории Свердловской области, утвержденные </w:t>
      </w:r>
      <w:r w:rsidR="005A457E">
        <w:rPr>
          <w:sz w:val="28"/>
          <w:szCs w:val="28"/>
        </w:rPr>
        <w:t>п</w:t>
      </w:r>
      <w:r>
        <w:rPr>
          <w:sz w:val="28"/>
          <w:szCs w:val="28"/>
        </w:rPr>
        <w:t xml:space="preserve">остановлением Региональной энергетической комиссии Свердловской области от 27.08.2012 </w:t>
      </w:r>
      <w:r w:rsidR="00041517">
        <w:rPr>
          <w:sz w:val="28"/>
          <w:szCs w:val="28"/>
        </w:rPr>
        <w:t>№</w:t>
      </w:r>
      <w:r>
        <w:rPr>
          <w:sz w:val="28"/>
          <w:szCs w:val="28"/>
        </w:rPr>
        <w:t xml:space="preserve"> 130-ПК </w:t>
      </w:r>
      <w:r w:rsidR="00041517">
        <w:rPr>
          <w:sz w:val="28"/>
          <w:szCs w:val="28"/>
        </w:rPr>
        <w:t>«</w:t>
      </w:r>
      <w:r>
        <w:rPr>
          <w:sz w:val="28"/>
          <w:szCs w:val="28"/>
        </w:rPr>
        <w:t>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w:t>
      </w:r>
      <w:r w:rsidR="00041517">
        <w:rPr>
          <w:sz w:val="28"/>
          <w:szCs w:val="28"/>
        </w:rPr>
        <w:t>»</w:t>
      </w:r>
      <w:r>
        <w:rPr>
          <w:sz w:val="28"/>
          <w:szCs w:val="28"/>
        </w:rPr>
        <w:t xml:space="preserve"> </w:t>
      </w:r>
      <w:r w:rsidR="00966B18" w:rsidRPr="00120D20">
        <w:rPr>
          <w:sz w:val="28"/>
          <w:szCs w:val="28"/>
        </w:rPr>
        <w:t>с изменениями, внесенными постановлением РЭК Свердловской области от 13.12.2012 г. № 205-ПК</w:t>
      </w:r>
      <w:r>
        <w:rPr>
          <w:sz w:val="28"/>
          <w:szCs w:val="28"/>
        </w:rPr>
        <w:t xml:space="preserve">, изменение, дополнив </w:t>
      </w:r>
      <w:hyperlink r:id="rId11" w:history="1">
        <w:r w:rsidRPr="00041517">
          <w:rPr>
            <w:sz w:val="28"/>
            <w:szCs w:val="28"/>
          </w:rPr>
          <w:t>примечание</w:t>
        </w:r>
      </w:hyperlink>
      <w:r w:rsidRPr="00041517">
        <w:rPr>
          <w:sz w:val="28"/>
          <w:szCs w:val="28"/>
        </w:rPr>
        <w:t xml:space="preserve"> </w:t>
      </w:r>
      <w:r>
        <w:rPr>
          <w:sz w:val="28"/>
          <w:szCs w:val="28"/>
        </w:rPr>
        <w:t xml:space="preserve">абзацем </w:t>
      </w:r>
      <w:r w:rsidR="00041517">
        <w:rPr>
          <w:sz w:val="28"/>
          <w:szCs w:val="28"/>
        </w:rPr>
        <w:t>3</w:t>
      </w:r>
      <w:r>
        <w:rPr>
          <w:sz w:val="28"/>
          <w:szCs w:val="28"/>
        </w:rPr>
        <w:t xml:space="preserve"> следующего содержания:</w:t>
      </w:r>
    </w:p>
    <w:p w:rsidR="00252DB6" w:rsidRDefault="00041517" w:rsidP="005A457E">
      <w:pPr>
        <w:ind w:right="68" w:firstLine="709"/>
        <w:jc w:val="both"/>
        <w:rPr>
          <w:sz w:val="28"/>
          <w:szCs w:val="28"/>
        </w:rPr>
      </w:pPr>
      <w:r>
        <w:rPr>
          <w:sz w:val="28"/>
          <w:szCs w:val="28"/>
        </w:rPr>
        <w:t xml:space="preserve">«Нормативы потребления коммунальной услуги по электроснабжению в жилых помещениях на территории Свердловской области, </w:t>
      </w:r>
      <w:hyperlink r:id="rId12" w:history="1">
        <w:r w:rsidRPr="00041517">
          <w:rPr>
            <w:sz w:val="28"/>
            <w:szCs w:val="28"/>
          </w:rPr>
          <w:t>нормативы</w:t>
        </w:r>
      </w:hyperlink>
      <w:r w:rsidRPr="00041517">
        <w:rPr>
          <w:sz w:val="28"/>
          <w:szCs w:val="28"/>
        </w:rPr>
        <w:t xml:space="preserve"> </w:t>
      </w:r>
      <w:r>
        <w:rPr>
          <w:sz w:val="28"/>
          <w:szCs w:val="28"/>
        </w:rPr>
        <w:t xml:space="preserve">потребления коммунальной услуги по электроснабжению на общедомовые нужды на территории Свердловской области, утвержденные пунктами 1 и 2 настоящего </w:t>
      </w:r>
      <w:r>
        <w:rPr>
          <w:sz w:val="28"/>
          <w:szCs w:val="28"/>
        </w:rPr>
        <w:lastRenderedPageBreak/>
        <w:t>Постановления</w:t>
      </w:r>
      <w:r w:rsidR="00343480">
        <w:rPr>
          <w:sz w:val="28"/>
          <w:szCs w:val="28"/>
        </w:rPr>
        <w:t>,</w:t>
      </w:r>
      <w:r>
        <w:rPr>
          <w:sz w:val="28"/>
          <w:szCs w:val="28"/>
        </w:rPr>
        <w:t xml:space="preserve"> после 01.01.2015 г. подлежат применению </w:t>
      </w:r>
      <w:r w:rsidR="00343480">
        <w:rPr>
          <w:sz w:val="28"/>
          <w:szCs w:val="28"/>
        </w:rPr>
        <w:t>в случае отсутствия</w:t>
      </w:r>
      <w:r>
        <w:rPr>
          <w:sz w:val="28"/>
          <w:szCs w:val="28"/>
        </w:rPr>
        <w:t xml:space="preserve"> технической</w:t>
      </w:r>
      <w:r w:rsidR="005377DC">
        <w:rPr>
          <w:sz w:val="28"/>
          <w:szCs w:val="28"/>
        </w:rPr>
        <w:t xml:space="preserve"> </w:t>
      </w:r>
      <w:r>
        <w:rPr>
          <w:sz w:val="28"/>
          <w:szCs w:val="28"/>
        </w:rPr>
        <w:t>возможности установк</w:t>
      </w:r>
      <w:r w:rsidR="00966B18">
        <w:rPr>
          <w:sz w:val="28"/>
          <w:szCs w:val="28"/>
        </w:rPr>
        <w:t>и</w:t>
      </w:r>
      <w:r>
        <w:rPr>
          <w:sz w:val="28"/>
          <w:szCs w:val="28"/>
        </w:rPr>
        <w:t xml:space="preserve"> коллективных (общедомовых), индивидуальных или общих (квартирных) приборов учета.».</w:t>
      </w:r>
    </w:p>
    <w:p w:rsidR="005A457E" w:rsidRDefault="005A457E" w:rsidP="005A457E">
      <w:pPr>
        <w:autoSpaceDE w:val="0"/>
        <w:autoSpaceDN w:val="0"/>
        <w:adjustRightInd w:val="0"/>
        <w:ind w:right="68" w:firstLine="709"/>
        <w:jc w:val="both"/>
        <w:rPr>
          <w:sz w:val="28"/>
          <w:szCs w:val="28"/>
        </w:rPr>
      </w:pPr>
      <w:r>
        <w:rPr>
          <w:sz w:val="28"/>
          <w:szCs w:val="28"/>
        </w:rPr>
        <w:t xml:space="preserve">3. </w:t>
      </w:r>
      <w:r w:rsidRPr="00B95518">
        <w:rPr>
          <w:sz w:val="28"/>
          <w:szCs w:val="28"/>
        </w:rPr>
        <w:t xml:space="preserve">Контроль за </w:t>
      </w:r>
      <w:r>
        <w:rPr>
          <w:sz w:val="28"/>
          <w:szCs w:val="28"/>
        </w:rPr>
        <w:t>вы</w:t>
      </w:r>
      <w:r w:rsidRPr="00B95518">
        <w:rPr>
          <w:sz w:val="28"/>
          <w:szCs w:val="28"/>
        </w:rPr>
        <w:t xml:space="preserve">полнением настоящего </w:t>
      </w:r>
      <w:r>
        <w:rPr>
          <w:sz w:val="28"/>
          <w:szCs w:val="28"/>
        </w:rPr>
        <w:t>п</w:t>
      </w:r>
      <w:r w:rsidRPr="00B95518">
        <w:rPr>
          <w:sz w:val="28"/>
          <w:szCs w:val="28"/>
        </w:rPr>
        <w:t xml:space="preserve">остановления возложить на заместителя председателя РЭК </w:t>
      </w:r>
      <w:r>
        <w:rPr>
          <w:sz w:val="28"/>
          <w:szCs w:val="28"/>
        </w:rPr>
        <w:t>Свердловской области Обухова А.Ю.</w:t>
      </w:r>
    </w:p>
    <w:p w:rsidR="005A457E" w:rsidRPr="00B95518" w:rsidRDefault="005A457E" w:rsidP="005A457E">
      <w:pPr>
        <w:autoSpaceDE w:val="0"/>
        <w:autoSpaceDN w:val="0"/>
        <w:adjustRightInd w:val="0"/>
        <w:ind w:right="68" w:firstLine="709"/>
        <w:jc w:val="both"/>
        <w:rPr>
          <w:sz w:val="28"/>
          <w:szCs w:val="28"/>
        </w:rPr>
      </w:pPr>
      <w:r>
        <w:rPr>
          <w:sz w:val="28"/>
          <w:szCs w:val="28"/>
        </w:rPr>
        <w:t>4. Настоящее постановление опубликовать  в «Областной газете».</w:t>
      </w:r>
    </w:p>
    <w:p w:rsidR="005A457E" w:rsidRPr="00053D40" w:rsidRDefault="005A457E" w:rsidP="005A457E">
      <w:pPr>
        <w:ind w:left="180" w:right="-112"/>
        <w:rPr>
          <w:sz w:val="28"/>
          <w:szCs w:val="28"/>
        </w:rPr>
      </w:pPr>
    </w:p>
    <w:p w:rsidR="005A457E" w:rsidRPr="00053D40" w:rsidRDefault="005A457E" w:rsidP="005A457E">
      <w:pPr>
        <w:ind w:left="180" w:right="-112"/>
        <w:rPr>
          <w:sz w:val="28"/>
          <w:szCs w:val="28"/>
        </w:rPr>
      </w:pPr>
    </w:p>
    <w:p w:rsidR="005A457E" w:rsidRPr="00053D40" w:rsidRDefault="005A457E" w:rsidP="005A457E">
      <w:pPr>
        <w:ind w:left="180" w:right="-112"/>
        <w:rPr>
          <w:sz w:val="28"/>
          <w:szCs w:val="28"/>
        </w:rPr>
      </w:pPr>
    </w:p>
    <w:p w:rsidR="005A457E" w:rsidRPr="00053D40" w:rsidRDefault="005A457E" w:rsidP="005A457E">
      <w:pPr>
        <w:ind w:left="180" w:right="-112"/>
        <w:rPr>
          <w:sz w:val="28"/>
          <w:szCs w:val="28"/>
        </w:rPr>
      </w:pPr>
    </w:p>
    <w:p w:rsidR="005A457E" w:rsidRPr="00EC0BAA" w:rsidRDefault="005A457E" w:rsidP="005A457E">
      <w:pPr>
        <w:pStyle w:val="a4"/>
        <w:ind w:left="180" w:right="-112"/>
        <w:jc w:val="both"/>
        <w:rPr>
          <w:sz w:val="28"/>
          <w:szCs w:val="28"/>
        </w:rPr>
      </w:pPr>
      <w:r w:rsidRPr="00EC0BAA">
        <w:rPr>
          <w:sz w:val="28"/>
          <w:szCs w:val="28"/>
        </w:rPr>
        <w:t>Председатель</w:t>
      </w:r>
    </w:p>
    <w:p w:rsidR="005A457E" w:rsidRDefault="005A457E" w:rsidP="005A457E">
      <w:pPr>
        <w:pStyle w:val="a4"/>
        <w:ind w:left="180" w:right="-112"/>
        <w:jc w:val="both"/>
        <w:rPr>
          <w:sz w:val="28"/>
          <w:szCs w:val="28"/>
        </w:rPr>
      </w:pPr>
      <w:r w:rsidRPr="00EC0BAA">
        <w:rPr>
          <w:sz w:val="28"/>
          <w:szCs w:val="28"/>
        </w:rPr>
        <w:t xml:space="preserve">Региональной энергетической </w:t>
      </w:r>
    </w:p>
    <w:p w:rsidR="005A457E" w:rsidRPr="00A34F01" w:rsidRDefault="005A457E" w:rsidP="00440229">
      <w:pPr>
        <w:pStyle w:val="a4"/>
        <w:ind w:left="180" w:right="68"/>
        <w:jc w:val="both"/>
        <w:rPr>
          <w:sz w:val="28"/>
          <w:szCs w:val="28"/>
        </w:rPr>
      </w:pPr>
      <w:r w:rsidRPr="00A34F01">
        <w:rPr>
          <w:sz w:val="28"/>
          <w:szCs w:val="28"/>
        </w:rPr>
        <w:t>комиссии Свердловской области</w:t>
      </w:r>
      <w:r w:rsidRPr="00A34F01">
        <w:rPr>
          <w:sz w:val="28"/>
          <w:szCs w:val="28"/>
        </w:rPr>
        <w:tab/>
        <w:t xml:space="preserve">                                             </w:t>
      </w:r>
      <w:r>
        <w:rPr>
          <w:sz w:val="28"/>
          <w:szCs w:val="28"/>
        </w:rPr>
        <w:t xml:space="preserve">      </w:t>
      </w:r>
      <w:r w:rsidR="00440229">
        <w:rPr>
          <w:sz w:val="28"/>
          <w:szCs w:val="28"/>
        </w:rPr>
        <w:t xml:space="preserve">      </w:t>
      </w:r>
      <w:r w:rsidRPr="00A34F01">
        <w:rPr>
          <w:sz w:val="28"/>
          <w:szCs w:val="28"/>
        </w:rPr>
        <w:t xml:space="preserve">  В.В. Гришанов</w:t>
      </w:r>
    </w:p>
    <w:p w:rsidR="00053D40" w:rsidRDefault="00053D40" w:rsidP="00440229">
      <w:pPr>
        <w:ind w:right="68" w:firstLine="709"/>
        <w:jc w:val="both"/>
        <w:rPr>
          <w:sz w:val="28"/>
          <w:szCs w:val="28"/>
        </w:rPr>
        <w:sectPr w:rsidR="00053D40" w:rsidSect="00053D40">
          <w:headerReference w:type="even" r:id="rId13"/>
          <w:headerReference w:type="default" r:id="rId14"/>
          <w:pgSz w:w="11906" w:h="16838"/>
          <w:pgMar w:top="1134" w:right="624" w:bottom="1134" w:left="1134" w:header="720" w:footer="720" w:gutter="0"/>
          <w:cols w:space="708"/>
          <w:titlePg/>
          <w:docGrid w:linePitch="360"/>
        </w:sectPr>
      </w:pPr>
    </w:p>
    <w:p w:rsidR="005A457E" w:rsidRPr="00053D40" w:rsidRDefault="00053D40" w:rsidP="00053D40">
      <w:pPr>
        <w:ind w:left="6789" w:right="68" w:hanging="7"/>
        <w:rPr>
          <w:szCs w:val="24"/>
        </w:rPr>
      </w:pPr>
      <w:r>
        <w:rPr>
          <w:szCs w:val="24"/>
        </w:rPr>
        <w:lastRenderedPageBreak/>
        <w:t>«</w:t>
      </w:r>
      <w:r w:rsidR="005A457E" w:rsidRPr="00053D40">
        <w:rPr>
          <w:szCs w:val="24"/>
        </w:rPr>
        <w:t>У</w:t>
      </w:r>
      <w:r w:rsidRPr="00053D40">
        <w:rPr>
          <w:szCs w:val="24"/>
        </w:rPr>
        <w:t>ТВЕРЖДЕНЫ</w:t>
      </w:r>
    </w:p>
    <w:p w:rsidR="005A457E" w:rsidRPr="00053D40" w:rsidRDefault="00053D40" w:rsidP="00053D40">
      <w:pPr>
        <w:ind w:left="6789" w:right="68" w:hanging="7"/>
        <w:rPr>
          <w:szCs w:val="24"/>
        </w:rPr>
      </w:pPr>
      <w:r>
        <w:rPr>
          <w:szCs w:val="24"/>
        </w:rPr>
        <w:t>п</w:t>
      </w:r>
      <w:r w:rsidR="005A457E" w:rsidRPr="00053D40">
        <w:rPr>
          <w:szCs w:val="24"/>
        </w:rPr>
        <w:t>остановлением</w:t>
      </w:r>
      <w:r>
        <w:rPr>
          <w:szCs w:val="24"/>
        </w:rPr>
        <w:t xml:space="preserve"> </w:t>
      </w:r>
      <w:r w:rsidR="005A457E" w:rsidRPr="00053D40">
        <w:rPr>
          <w:szCs w:val="24"/>
        </w:rPr>
        <w:t>РЭК Свердловской области</w:t>
      </w:r>
    </w:p>
    <w:p w:rsidR="005A457E" w:rsidRPr="00053D40" w:rsidRDefault="00053D40" w:rsidP="00053D40">
      <w:pPr>
        <w:ind w:left="6789" w:right="68" w:hanging="7"/>
        <w:rPr>
          <w:szCs w:val="24"/>
        </w:rPr>
      </w:pPr>
      <w:r>
        <w:rPr>
          <w:szCs w:val="24"/>
        </w:rPr>
        <w:t>от 27.08.</w:t>
      </w:r>
      <w:r w:rsidR="005A457E" w:rsidRPr="00053D40">
        <w:rPr>
          <w:szCs w:val="24"/>
        </w:rPr>
        <w:t>2012 г. № 130-ПК</w:t>
      </w:r>
    </w:p>
    <w:p w:rsidR="002E0B83" w:rsidRDefault="002E0B83" w:rsidP="00053D40">
      <w:pPr>
        <w:ind w:left="6789" w:right="68" w:firstLine="709"/>
        <w:jc w:val="both"/>
        <w:rPr>
          <w:sz w:val="28"/>
          <w:szCs w:val="28"/>
        </w:rPr>
      </w:pPr>
    </w:p>
    <w:p w:rsidR="00053D40" w:rsidRPr="00053D40" w:rsidRDefault="00053D40" w:rsidP="00053D40">
      <w:pPr>
        <w:ind w:left="6789" w:right="68" w:firstLine="709"/>
        <w:jc w:val="both"/>
        <w:rPr>
          <w:sz w:val="28"/>
          <w:szCs w:val="28"/>
        </w:rPr>
      </w:pPr>
    </w:p>
    <w:p w:rsidR="00A43BBD" w:rsidRDefault="00CB26A7" w:rsidP="00440229">
      <w:pPr>
        <w:ind w:right="68"/>
        <w:jc w:val="center"/>
        <w:rPr>
          <w:b/>
          <w:sz w:val="28"/>
          <w:szCs w:val="28"/>
        </w:rPr>
      </w:pPr>
      <w:r w:rsidRPr="00EF0478">
        <w:rPr>
          <w:b/>
          <w:sz w:val="28"/>
          <w:szCs w:val="28"/>
        </w:rPr>
        <w:t xml:space="preserve">Нормативы потребления </w:t>
      </w:r>
      <w:r>
        <w:rPr>
          <w:b/>
          <w:sz w:val="28"/>
          <w:szCs w:val="28"/>
        </w:rPr>
        <w:t xml:space="preserve">коммунальной услуги по электроснабжению </w:t>
      </w:r>
      <w:r w:rsidRPr="00EF0478">
        <w:rPr>
          <w:b/>
          <w:sz w:val="28"/>
          <w:szCs w:val="28"/>
        </w:rPr>
        <w:t>в ж</w:t>
      </w:r>
      <w:r w:rsidRPr="00EF0478">
        <w:rPr>
          <w:b/>
          <w:sz w:val="28"/>
          <w:szCs w:val="28"/>
        </w:rPr>
        <w:t>и</w:t>
      </w:r>
      <w:r w:rsidRPr="00EF0478">
        <w:rPr>
          <w:b/>
          <w:sz w:val="28"/>
          <w:szCs w:val="28"/>
        </w:rPr>
        <w:t>лых помещениях</w:t>
      </w:r>
      <w:r>
        <w:rPr>
          <w:b/>
          <w:sz w:val="28"/>
          <w:szCs w:val="28"/>
        </w:rPr>
        <w:t xml:space="preserve"> на территории Свердловской области</w:t>
      </w:r>
    </w:p>
    <w:p w:rsidR="00632C71" w:rsidRDefault="00A43BBD" w:rsidP="00CB26A7">
      <w:pPr>
        <w:jc w:val="center"/>
        <w:rPr>
          <w:b/>
          <w:sz w:val="28"/>
          <w:szCs w:val="28"/>
        </w:rPr>
      </w:pPr>
      <w:r>
        <w:rPr>
          <w:b/>
          <w:sz w:val="28"/>
          <w:szCs w:val="28"/>
        </w:rPr>
        <w:t>с учетом повышающего коэффициента 1,1</w:t>
      </w:r>
      <w:r w:rsidR="00632C71">
        <w:rPr>
          <w:b/>
          <w:sz w:val="28"/>
          <w:szCs w:val="28"/>
        </w:rPr>
        <w:t xml:space="preserve"> </w:t>
      </w:r>
    </w:p>
    <w:p w:rsidR="00D21E8F" w:rsidRDefault="00632C71" w:rsidP="00CB26A7">
      <w:pPr>
        <w:jc w:val="center"/>
        <w:rPr>
          <w:b/>
          <w:sz w:val="28"/>
          <w:szCs w:val="28"/>
        </w:rPr>
      </w:pPr>
      <w:r>
        <w:rPr>
          <w:b/>
          <w:sz w:val="28"/>
          <w:szCs w:val="28"/>
        </w:rPr>
        <w:t xml:space="preserve">на период с </w:t>
      </w:r>
      <w:r w:rsidR="006158E6">
        <w:rPr>
          <w:b/>
          <w:sz w:val="28"/>
          <w:szCs w:val="28"/>
        </w:rPr>
        <w:t>0</w:t>
      </w:r>
      <w:r w:rsidR="00CB26A7">
        <w:rPr>
          <w:b/>
          <w:sz w:val="28"/>
          <w:szCs w:val="28"/>
        </w:rPr>
        <w:t>1 января 2015 г</w:t>
      </w:r>
      <w:r w:rsidR="006158E6">
        <w:rPr>
          <w:b/>
          <w:sz w:val="28"/>
          <w:szCs w:val="28"/>
        </w:rPr>
        <w:t>ода</w:t>
      </w:r>
      <w:r w:rsidR="00CB26A7">
        <w:rPr>
          <w:b/>
          <w:sz w:val="28"/>
          <w:szCs w:val="28"/>
        </w:rPr>
        <w:t xml:space="preserve"> по 30 июня 2015 г</w:t>
      </w:r>
      <w:r w:rsidR="006158E6">
        <w:rPr>
          <w:b/>
          <w:sz w:val="28"/>
          <w:szCs w:val="28"/>
        </w:rPr>
        <w:t>ода</w:t>
      </w:r>
    </w:p>
    <w:p w:rsidR="00CB26A7" w:rsidRDefault="00D21E8F" w:rsidP="00632C71">
      <w:pPr>
        <w:jc w:val="center"/>
        <w:rPr>
          <w:szCs w:val="24"/>
        </w:rPr>
      </w:pPr>
      <w:r>
        <w:rPr>
          <w:b/>
          <w:sz w:val="28"/>
          <w:szCs w:val="28"/>
        </w:rPr>
        <w:br/>
      </w:r>
    </w:p>
    <w:tbl>
      <w:tblPr>
        <w:tblW w:w="10080" w:type="dxa"/>
        <w:tblInd w:w="93" w:type="dxa"/>
        <w:tblLook w:val="0000"/>
      </w:tblPr>
      <w:tblGrid>
        <w:gridCol w:w="724"/>
        <w:gridCol w:w="4394"/>
        <w:gridCol w:w="993"/>
        <w:gridCol w:w="992"/>
        <w:gridCol w:w="992"/>
        <w:gridCol w:w="992"/>
        <w:gridCol w:w="993"/>
      </w:tblGrid>
      <w:tr w:rsidR="00CB26A7" w:rsidRPr="00A7472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 п/п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F2640" w:rsidRDefault="00CB26A7" w:rsidP="00CB26A7">
            <w:pPr>
              <w:tabs>
                <w:tab w:val="left" w:pos="4854"/>
              </w:tabs>
              <w:jc w:val="center"/>
              <w:rPr>
                <w:szCs w:val="24"/>
              </w:rPr>
            </w:pPr>
            <w:r w:rsidRPr="009F2640">
              <w:rPr>
                <w:szCs w:val="24"/>
              </w:rPr>
              <w:t xml:space="preserve">Норматив потребления, </w:t>
            </w:r>
          </w:p>
          <w:p w:rsidR="00CB26A7" w:rsidRPr="00A74729" w:rsidRDefault="00CB26A7" w:rsidP="00CB26A7">
            <w:pPr>
              <w:jc w:val="center"/>
              <w:rPr>
                <w:szCs w:val="24"/>
              </w:rPr>
            </w:pPr>
            <w:r w:rsidRPr="009F2640">
              <w:rPr>
                <w:szCs w:val="24"/>
              </w:rPr>
              <w:t>кВт·ч на 1 человека в месяц</w:t>
            </w:r>
          </w:p>
        </w:tc>
      </w:tr>
      <w:tr w:rsidR="00CB26A7" w:rsidRPr="00A7472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Pr>
                <w:szCs w:val="24"/>
              </w:rPr>
              <w:t>Количество человек, проживающих в жилом помещении</w:t>
            </w:r>
          </w:p>
        </w:tc>
      </w:tr>
      <w:tr w:rsidR="00CB26A7" w:rsidRPr="00A74729">
        <w:trPr>
          <w:trHeight w:val="419"/>
        </w:trPr>
        <w:tc>
          <w:tcPr>
            <w:tcW w:w="724" w:type="dxa"/>
            <w:vMerge/>
            <w:tcBorders>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993" w:type="dxa"/>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1 чел.</w:t>
            </w:r>
          </w:p>
        </w:tc>
        <w:tc>
          <w:tcPr>
            <w:tcW w:w="992" w:type="dxa"/>
            <w:tcBorders>
              <w:top w:val="single" w:sz="4" w:space="0" w:color="auto"/>
              <w:left w:val="nil"/>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2 чел.</w:t>
            </w:r>
          </w:p>
        </w:tc>
        <w:tc>
          <w:tcPr>
            <w:tcW w:w="992" w:type="dxa"/>
            <w:tcBorders>
              <w:top w:val="single" w:sz="4" w:space="0" w:color="auto"/>
              <w:left w:val="nil"/>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3 чел.</w:t>
            </w:r>
          </w:p>
        </w:tc>
        <w:tc>
          <w:tcPr>
            <w:tcW w:w="992" w:type="dxa"/>
            <w:tcBorders>
              <w:top w:val="single" w:sz="4" w:space="0" w:color="auto"/>
              <w:left w:val="nil"/>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4 чел.</w:t>
            </w:r>
          </w:p>
        </w:tc>
        <w:tc>
          <w:tcPr>
            <w:tcW w:w="993" w:type="dxa"/>
            <w:tcBorders>
              <w:top w:val="single" w:sz="4" w:space="0" w:color="auto"/>
              <w:left w:val="nil"/>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5 чел.</w:t>
            </w:r>
          </w:p>
          <w:p w:rsidR="00CB26A7" w:rsidRPr="00A74729" w:rsidRDefault="00CB26A7" w:rsidP="00CB26A7">
            <w:pPr>
              <w:jc w:val="center"/>
              <w:rPr>
                <w:szCs w:val="24"/>
              </w:rPr>
            </w:pPr>
            <w:r w:rsidRPr="00A74729">
              <w:rPr>
                <w:szCs w:val="24"/>
              </w:rPr>
              <w:t>и б</w:t>
            </w:r>
            <w:r w:rsidRPr="00A74729">
              <w:rPr>
                <w:szCs w:val="24"/>
              </w:rPr>
              <w:t>о</w:t>
            </w:r>
            <w:r w:rsidRPr="00A74729">
              <w:rPr>
                <w:szCs w:val="24"/>
              </w:rPr>
              <w:t>лее</w:t>
            </w:r>
          </w:p>
        </w:tc>
      </w:tr>
    </w:tbl>
    <w:p w:rsidR="00CB26A7" w:rsidRPr="002008CC" w:rsidRDefault="00CB26A7" w:rsidP="00CB26A7">
      <w:pPr>
        <w:rPr>
          <w:sz w:val="2"/>
          <w:szCs w:val="2"/>
        </w:rPr>
      </w:pPr>
    </w:p>
    <w:tbl>
      <w:tblPr>
        <w:tblW w:w="10080" w:type="dxa"/>
        <w:tblInd w:w="93" w:type="dxa"/>
        <w:tblLook w:val="0000"/>
      </w:tblPr>
      <w:tblGrid>
        <w:gridCol w:w="724"/>
        <w:gridCol w:w="2032"/>
        <w:gridCol w:w="62"/>
        <w:gridCol w:w="2300"/>
        <w:gridCol w:w="993"/>
        <w:gridCol w:w="992"/>
        <w:gridCol w:w="992"/>
        <w:gridCol w:w="992"/>
        <w:gridCol w:w="993"/>
      </w:tblGrid>
      <w:tr w:rsidR="00CB26A7" w:rsidRPr="00A74729">
        <w:trPr>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jc w:val="center"/>
            </w:pPr>
            <w:r w:rsidRPr="007D5CB4">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center"/>
          </w:tcPr>
          <w:p w:rsidR="00CB26A7" w:rsidRPr="007241F1" w:rsidRDefault="00CB26A7" w:rsidP="00CB26A7">
            <w:pPr>
              <w:rPr>
                <w:szCs w:val="24"/>
              </w:rPr>
            </w:pPr>
            <w:r w:rsidRPr="007241F1">
              <w:rPr>
                <w:szCs w:val="24"/>
              </w:rPr>
              <w:t>Электроснабжение в жилых помещениях в многоквартирных домах, оборудованных газовыми плитами, в зависимости от количества комнат и прожива</w:t>
            </w:r>
            <w:r w:rsidRPr="007241F1">
              <w:rPr>
                <w:szCs w:val="24"/>
              </w:rPr>
              <w:t>ю</w:t>
            </w:r>
            <w:r w:rsidRPr="007241F1">
              <w:rPr>
                <w:szCs w:val="24"/>
              </w:rPr>
              <w:t>щих в жилом помещении</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ind w:right="-143"/>
              <w:jc w:val="center"/>
              <w:rPr>
                <w:szCs w:val="24"/>
              </w:rPr>
            </w:pP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70</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44</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38</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49</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1.3</w:t>
            </w:r>
            <w:r>
              <w:rPr>
                <w:szCs w:val="24"/>
              </w:rPr>
              <w:t>.</w:t>
            </w:r>
          </w:p>
        </w:tc>
        <w:tc>
          <w:tcPr>
            <w:tcW w:w="2032" w:type="dxa"/>
            <w:tcBorders>
              <w:top w:val="nil"/>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164</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102</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79</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64</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56</w:t>
            </w:r>
          </w:p>
        </w:tc>
      </w:tr>
      <w:tr w:rsidR="00CB26A7" w:rsidRPr="00A74729">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17</w:t>
            </w:r>
            <w:r w:rsidR="001F4CF3">
              <w:rPr>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60</w:t>
            </w:r>
          </w:p>
        </w:tc>
      </w:tr>
      <w:tr w:rsidR="00CB26A7" w:rsidRPr="00A74729">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оборудованных </w:t>
            </w:r>
            <w:r>
              <w:rPr>
                <w:szCs w:val="24"/>
              </w:rPr>
              <w:t>электрическими</w:t>
            </w:r>
            <w:r w:rsidRPr="00D02ED9">
              <w:rPr>
                <w:szCs w:val="24"/>
              </w:rPr>
              <w:t xml:space="preserve"> плитами, в зависимости от количества комнат и пр</w:t>
            </w:r>
            <w:r w:rsidRPr="00D02ED9">
              <w:rPr>
                <w:szCs w:val="24"/>
              </w:rPr>
              <w:t>о</w:t>
            </w:r>
            <w:r w:rsidRPr="00D02ED9">
              <w:rPr>
                <w:szCs w:val="24"/>
              </w:rPr>
              <w:t xml:space="preserve">живающих в </w:t>
            </w:r>
            <w:r>
              <w:rPr>
                <w:szCs w:val="24"/>
              </w:rPr>
              <w:t>жилом помещении</w:t>
            </w:r>
            <w:r w:rsidRPr="00D02ED9">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176</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109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69</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60</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71</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227</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141</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109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89</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DE6C9C" w:rsidRDefault="00CB26A7" w:rsidP="00CB26A7">
            <w:pPr>
              <w:rPr>
                <w:szCs w:val="24"/>
              </w:rPr>
            </w:pPr>
            <w:r w:rsidRPr="00DE6C9C">
              <w:rPr>
                <w:szCs w:val="24"/>
              </w:rPr>
              <w:t>Электроснабжение в жилых помещениях в многоквартирных домах, оборудованных электрическими плитами и электр</w:t>
            </w:r>
            <w:r>
              <w:rPr>
                <w:szCs w:val="24"/>
              </w:rPr>
              <w:t xml:space="preserve">ическими </w:t>
            </w:r>
            <w:r w:rsidRPr="00DE6C9C">
              <w:rPr>
                <w:szCs w:val="24"/>
              </w:rPr>
              <w:t>водонагревателями, в зависимости от количества комнат и проживающих в жилом п</w:t>
            </w:r>
            <w:r w:rsidRPr="00DE6C9C">
              <w:rPr>
                <w:szCs w:val="24"/>
              </w:rPr>
              <w:t>о</w:t>
            </w:r>
            <w:r w:rsidRPr="00DE6C9C">
              <w:rPr>
                <w:szCs w:val="24"/>
              </w:rPr>
              <w:t>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.1</w:t>
            </w:r>
            <w:r>
              <w:rPr>
                <w:szCs w:val="24"/>
              </w:rPr>
              <w:t>.</w:t>
            </w:r>
          </w:p>
        </w:tc>
        <w:tc>
          <w:tcPr>
            <w:tcW w:w="2032" w:type="dxa"/>
            <w:tcBorders>
              <w:top w:val="single" w:sz="4" w:space="0" w:color="auto"/>
              <w:left w:val="nil"/>
              <w:bottom w:val="nil"/>
              <w:right w:val="nil"/>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w:t>
            </w:r>
          </w:p>
        </w:tc>
        <w:tc>
          <w:tcPr>
            <w:tcW w:w="2362" w:type="dxa"/>
            <w:gridSpan w:val="2"/>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314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194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150</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122</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107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404</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251</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194</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158</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138</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429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168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146</w:t>
            </w:r>
          </w:p>
        </w:tc>
      </w:tr>
      <w:tr w:rsidR="00CB26A7" w:rsidRPr="005740E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lastRenderedPageBreak/>
              <w:t>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CB26A7">
            <w:pPr>
              <w:rPr>
                <w:szCs w:val="24"/>
              </w:rPr>
            </w:pPr>
            <w:r w:rsidRPr="005740E9">
              <w:rPr>
                <w:szCs w:val="24"/>
              </w:rPr>
              <w:t>Электроснабжение в жилых помещениях в многоквартирных домах, не оборудованных электрическими и газовыми плитами, в зависимости от количества комнат и проживающих в жилом пом</w:t>
            </w:r>
            <w:r w:rsidRPr="005740E9">
              <w:rPr>
                <w:szCs w:val="24"/>
              </w:rPr>
              <w:t>е</w:t>
            </w:r>
            <w:r w:rsidRPr="005740E9">
              <w:rPr>
                <w:szCs w:val="24"/>
              </w:rPr>
              <w:t>щении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r>
      <w:tr w:rsidR="00CB26A7" w:rsidRPr="005740E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4.1.</w:t>
            </w:r>
          </w:p>
        </w:tc>
        <w:tc>
          <w:tcPr>
            <w:tcW w:w="2094" w:type="dxa"/>
            <w:gridSpan w:val="2"/>
            <w:tcBorders>
              <w:top w:val="single" w:sz="4" w:space="0" w:color="auto"/>
              <w:left w:val="nil"/>
              <w:bottom w:val="nil"/>
              <w:right w:val="nil"/>
            </w:tcBorders>
            <w:shd w:val="clear" w:color="auto" w:fill="auto"/>
            <w:noWrap/>
            <w:vAlign w:val="bottom"/>
          </w:tcPr>
          <w:p w:rsidR="00CB26A7" w:rsidRPr="005740E9" w:rsidRDefault="00CB26A7" w:rsidP="00CB26A7">
            <w:pPr>
              <w:rPr>
                <w:szCs w:val="24"/>
              </w:rPr>
            </w:pPr>
            <w:r w:rsidRPr="005740E9">
              <w:rPr>
                <w:szCs w:val="24"/>
              </w:rPr>
              <w:t>1 комн</w:t>
            </w:r>
            <w:r w:rsidRPr="005740E9">
              <w:rPr>
                <w:szCs w:val="24"/>
              </w:rPr>
              <w:t>а</w:t>
            </w:r>
            <w:r w:rsidRPr="005740E9">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5740E9" w:rsidRDefault="00CB26A7" w:rsidP="00CB26A7">
            <w:pPr>
              <w:rPr>
                <w:szCs w:val="24"/>
              </w:rPr>
            </w:pPr>
            <w:r w:rsidRPr="005740E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15</w:t>
            </w:r>
            <w:r>
              <w:rPr>
                <w:szCs w:val="24"/>
              </w:rPr>
              <w:t>8</w:t>
            </w:r>
          </w:p>
        </w:tc>
        <w:tc>
          <w:tcPr>
            <w:tcW w:w="992"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98</w:t>
            </w:r>
          </w:p>
        </w:tc>
        <w:tc>
          <w:tcPr>
            <w:tcW w:w="992"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76</w:t>
            </w:r>
          </w:p>
        </w:tc>
        <w:tc>
          <w:tcPr>
            <w:tcW w:w="992"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62</w:t>
            </w:r>
          </w:p>
        </w:tc>
        <w:tc>
          <w:tcPr>
            <w:tcW w:w="993"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54</w:t>
            </w:r>
          </w:p>
        </w:tc>
      </w:tr>
      <w:tr w:rsidR="00CB26A7" w:rsidRPr="005740E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4.2.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5740E9" w:rsidRDefault="00CB26A7" w:rsidP="00CB26A7">
            <w:pPr>
              <w:rPr>
                <w:szCs w:val="24"/>
              </w:rPr>
            </w:pPr>
            <w:r w:rsidRPr="005740E9">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5740E9" w:rsidRDefault="00CB26A7" w:rsidP="00CB26A7">
            <w:pPr>
              <w:rPr>
                <w:szCs w:val="24"/>
              </w:rPr>
            </w:pPr>
            <w:r w:rsidRPr="005740E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73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64</w:t>
            </w:r>
          </w:p>
        </w:tc>
      </w:tr>
      <w:tr w:rsidR="00CB26A7" w:rsidRPr="005740E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4.3.</w:t>
            </w:r>
          </w:p>
        </w:tc>
        <w:tc>
          <w:tcPr>
            <w:tcW w:w="2094" w:type="dxa"/>
            <w:gridSpan w:val="2"/>
            <w:tcBorders>
              <w:top w:val="nil"/>
              <w:left w:val="single" w:sz="4" w:space="0" w:color="auto"/>
              <w:bottom w:val="nil"/>
              <w:right w:val="nil"/>
            </w:tcBorders>
            <w:shd w:val="clear" w:color="auto" w:fill="auto"/>
            <w:noWrap/>
            <w:vAlign w:val="bottom"/>
          </w:tcPr>
          <w:p w:rsidR="00CB26A7" w:rsidRPr="005740E9" w:rsidRDefault="00CB26A7" w:rsidP="00CB26A7">
            <w:pPr>
              <w:rPr>
                <w:szCs w:val="24"/>
              </w:rPr>
            </w:pPr>
            <w:r w:rsidRPr="005740E9">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5740E9" w:rsidRDefault="00CB26A7" w:rsidP="00CB26A7">
            <w:pPr>
              <w:rPr>
                <w:szCs w:val="24"/>
              </w:rPr>
            </w:pPr>
            <w:r w:rsidRPr="005740E9">
              <w:rPr>
                <w:szCs w:val="24"/>
              </w:rPr>
              <w:t> </w:t>
            </w:r>
          </w:p>
        </w:tc>
        <w:tc>
          <w:tcPr>
            <w:tcW w:w="993"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204</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127</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98</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80</w:t>
            </w:r>
          </w:p>
        </w:tc>
        <w:tc>
          <w:tcPr>
            <w:tcW w:w="993"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Pr>
                <w:szCs w:val="24"/>
              </w:rPr>
              <w:t>69</w:t>
            </w:r>
          </w:p>
        </w:tc>
      </w:tr>
      <w:tr w:rsidR="00CB26A7" w:rsidRPr="005740E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4.4.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5740E9" w:rsidRDefault="00CB26A7" w:rsidP="00CB26A7">
            <w:pPr>
              <w:rPr>
                <w:szCs w:val="24"/>
              </w:rPr>
            </w:pPr>
            <w:r w:rsidRPr="005740E9">
              <w:rPr>
                <w:szCs w:val="24"/>
              </w:rPr>
              <w:t>4 комнаты и б</w:t>
            </w:r>
            <w:r w:rsidRPr="005740E9">
              <w:rPr>
                <w:szCs w:val="24"/>
              </w:rPr>
              <w:t>о</w:t>
            </w:r>
            <w:r w:rsidRPr="005740E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85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74</w:t>
            </w:r>
          </w:p>
        </w:tc>
      </w:tr>
      <w:tr w:rsidR="00CB26A7" w:rsidRPr="005740E9">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sidRPr="005740E9">
              <w:rPr>
                <w:szCs w:val="24"/>
              </w:rPr>
              <w:t>5.</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5740E9" w:rsidRDefault="00CB26A7" w:rsidP="00CB26A7">
            <w:pPr>
              <w:rPr>
                <w:szCs w:val="24"/>
              </w:rPr>
            </w:pPr>
            <w:r w:rsidRPr="005740E9">
              <w:rPr>
                <w:szCs w:val="24"/>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w:t>
            </w:r>
            <w:r w:rsidRPr="005740E9">
              <w:rPr>
                <w:szCs w:val="24"/>
              </w:rPr>
              <w:t>е</w:t>
            </w:r>
            <w:r w:rsidRPr="005740E9">
              <w:rPr>
                <w:szCs w:val="24"/>
              </w:rPr>
              <w:t>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115</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382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оборудованных </w:t>
            </w:r>
            <w:r>
              <w:rPr>
                <w:szCs w:val="24"/>
              </w:rPr>
              <w:t>газовыми</w:t>
            </w:r>
            <w:r w:rsidRPr="007D5CB4">
              <w:rPr>
                <w:szCs w:val="24"/>
              </w:rPr>
              <w:t xml:space="preserve"> плитами, в зависимости от ко</w:t>
            </w:r>
            <w:r>
              <w:rPr>
                <w:szCs w:val="24"/>
              </w:rPr>
              <w:t>личества комнат и прож</w:t>
            </w:r>
            <w:r>
              <w:rPr>
                <w:szCs w:val="24"/>
              </w:rPr>
              <w:t>и</w:t>
            </w:r>
            <w:r>
              <w:rPr>
                <w:szCs w:val="24"/>
              </w:rPr>
              <w:t xml:space="preserve">вающих </w:t>
            </w:r>
            <w:r w:rsidR="006158E6">
              <w:rPr>
                <w:szCs w:val="24"/>
              </w:rPr>
              <w:t>в жилом доме</w:t>
            </w:r>
            <w:r w:rsidRPr="007D5CB4">
              <w:rPr>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.1</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.3</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Электроснабжение в жилых домах, оборудованных электрическими плитами, в зависимости от количества комнат и прож</w:t>
            </w:r>
            <w:r w:rsidRPr="007D5CB4">
              <w:rPr>
                <w:szCs w:val="24"/>
              </w:rPr>
              <w:t>и</w:t>
            </w:r>
            <w:r w:rsidRPr="007D5CB4">
              <w:rPr>
                <w:szCs w:val="24"/>
              </w:rPr>
              <w:t>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300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387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240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w:t>
            </w:r>
            <w:r w:rsidRPr="00E24285">
              <w:rPr>
                <w:szCs w:val="24"/>
              </w:rPr>
              <w:t>ю</w:t>
            </w:r>
            <w:r w:rsidRPr="00E24285">
              <w:rPr>
                <w:szCs w:val="24"/>
              </w:rPr>
              <w:t xml:space="preserve">щих </w:t>
            </w:r>
            <w:r>
              <w:rPr>
                <w:szCs w:val="24"/>
              </w:rPr>
              <w:t>в жилом доме</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438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171</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565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350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192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204</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w:t>
            </w:r>
            <w:r>
              <w:rPr>
                <w:szCs w:val="24"/>
              </w:rPr>
              <w:t xml:space="preserve">не </w:t>
            </w:r>
            <w:r w:rsidRPr="007D5CB4">
              <w:rPr>
                <w:szCs w:val="24"/>
              </w:rPr>
              <w:t xml:space="preserve">оборудованных </w:t>
            </w:r>
            <w:r>
              <w:rPr>
                <w:szCs w:val="24"/>
              </w:rPr>
              <w:t>газовыми</w:t>
            </w:r>
            <w:r w:rsidRPr="007D5CB4">
              <w:rPr>
                <w:szCs w:val="24"/>
              </w:rPr>
              <w:t xml:space="preserve"> </w:t>
            </w:r>
            <w:r>
              <w:rPr>
                <w:szCs w:val="24"/>
              </w:rPr>
              <w:t xml:space="preserve">и электрическими </w:t>
            </w:r>
            <w:r w:rsidRPr="007D5CB4">
              <w:rPr>
                <w:szCs w:val="24"/>
              </w:rPr>
              <w:t xml:space="preserve">плитами, в зависимости </w:t>
            </w:r>
            <w:r w:rsidRPr="007D5CB4">
              <w:rPr>
                <w:szCs w:val="24"/>
              </w:rPr>
              <w:lastRenderedPageBreak/>
              <w:t>от количества комнат и пр</w:t>
            </w:r>
            <w:r w:rsidRPr="007D5CB4">
              <w:rPr>
                <w:szCs w:val="24"/>
              </w:rPr>
              <w:t>о</w:t>
            </w:r>
            <w:r w:rsidRPr="007D5CB4">
              <w:rPr>
                <w:szCs w:val="24"/>
              </w:rPr>
              <w:t>живающих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lastRenderedPageBreak/>
              <w:t>9</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99</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81</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104</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96</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не оборудованных газовыми и электрическими плитами, и оборудованных эле</w:t>
            </w:r>
            <w:r w:rsidRPr="00E24285">
              <w:rPr>
                <w:szCs w:val="24"/>
              </w:rPr>
              <w:t>к</w:t>
            </w:r>
            <w:r w:rsidRPr="00E24285">
              <w:rPr>
                <w:szCs w:val="24"/>
              </w:rPr>
              <w:t>трическими водонагревателями в зависимости от количества комнат и проживающих</w:t>
            </w:r>
            <w:r>
              <w:rPr>
                <w:szCs w:val="24"/>
              </w:rPr>
              <w:t xml:space="preserve"> в жилом доме</w:t>
            </w:r>
            <w:r w:rsidRPr="00E24285">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134</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444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газовыми плитами, в зависимости от к</w:t>
            </w:r>
            <w:r>
              <w:rPr>
                <w:szCs w:val="24"/>
              </w:rPr>
              <w:t>о</w:t>
            </w:r>
            <w:r>
              <w:rPr>
                <w:szCs w:val="24"/>
              </w:rPr>
              <w:t xml:space="preserve">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79</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49</w:t>
            </w:r>
          </w:p>
        </w:tc>
        <w:tc>
          <w:tcPr>
            <w:tcW w:w="992" w:type="dxa"/>
            <w:tcBorders>
              <w:top w:val="single" w:sz="4" w:space="0" w:color="auto"/>
              <w:left w:val="nil"/>
              <w:bottom w:val="nil"/>
              <w:right w:val="single" w:sz="4" w:space="0" w:color="auto"/>
            </w:tcBorders>
            <w:shd w:val="clear" w:color="auto" w:fill="auto"/>
            <w:noWrap/>
            <w:vAlign w:val="center"/>
          </w:tcPr>
          <w:p w:rsidR="00CB26A7" w:rsidRPr="005740E9" w:rsidRDefault="00CB26A7" w:rsidP="006158E6">
            <w:pPr>
              <w:jc w:val="center"/>
              <w:rPr>
                <w:szCs w:val="24"/>
              </w:rPr>
            </w:pPr>
            <w:r>
              <w:rPr>
                <w:szCs w:val="24"/>
              </w:rPr>
              <w:t>38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31</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63</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Pr>
                <w:szCs w:val="24"/>
              </w:rPr>
              <w:t>49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37</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электрическими плитами, в зависимости от к</w:t>
            </w:r>
            <w:r>
              <w:rPr>
                <w:szCs w:val="24"/>
              </w:rPr>
              <w:t>о</w:t>
            </w:r>
            <w:r>
              <w:rPr>
                <w:szCs w:val="24"/>
              </w:rPr>
              <w:t>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107</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Pr>
                <w:szCs w:val="24"/>
              </w:rPr>
              <w:t>83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68</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63</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w:t>
            </w:r>
            <w:r>
              <w:rPr>
                <w:szCs w:val="24"/>
              </w:rPr>
              <w:t>и</w:t>
            </w:r>
            <w:r>
              <w:rPr>
                <w:szCs w:val="24"/>
              </w:rPr>
              <w:t xml:space="preserve">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85</w:t>
            </w:r>
          </w:p>
        </w:tc>
        <w:tc>
          <w:tcPr>
            <w:tcW w:w="992" w:type="dxa"/>
            <w:tcBorders>
              <w:top w:val="nil"/>
              <w:left w:val="nil"/>
              <w:bottom w:val="nil"/>
              <w:right w:val="single" w:sz="4" w:space="0" w:color="auto"/>
            </w:tcBorders>
            <w:shd w:val="clear" w:color="auto" w:fill="auto"/>
            <w:noWrap/>
            <w:vAlign w:val="center"/>
          </w:tcPr>
          <w:p w:rsidR="00CB26A7" w:rsidRPr="005740E9" w:rsidRDefault="00CB26A7" w:rsidP="006158E6">
            <w:pPr>
              <w:jc w:val="center"/>
              <w:rPr>
                <w:szCs w:val="24"/>
              </w:rPr>
            </w:pPr>
            <w:r>
              <w:rPr>
                <w:szCs w:val="24"/>
              </w:rPr>
              <w:t>66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5740E9" w:rsidRDefault="00CB26A7" w:rsidP="006158E6">
            <w:pPr>
              <w:jc w:val="center"/>
              <w:rPr>
                <w:szCs w:val="24"/>
              </w:rPr>
            </w:pPr>
            <w:r>
              <w:rPr>
                <w:szCs w:val="24"/>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50</w:t>
            </w:r>
          </w:p>
        </w:tc>
      </w:tr>
    </w:tbl>
    <w:p w:rsidR="00CB26A7" w:rsidRDefault="00CB26A7" w:rsidP="00CB26A7">
      <w:pPr>
        <w:tabs>
          <w:tab w:val="left" w:pos="7371"/>
        </w:tabs>
        <w:autoSpaceDE w:val="0"/>
        <w:autoSpaceDN w:val="0"/>
        <w:adjustRightInd w:val="0"/>
        <w:jc w:val="center"/>
        <w:outlineLvl w:val="0"/>
        <w:rPr>
          <w:szCs w:val="24"/>
        </w:rPr>
      </w:pPr>
    </w:p>
    <w:p w:rsidR="006158E6" w:rsidRPr="00053D40" w:rsidRDefault="006158E6" w:rsidP="006158E6">
      <w:pPr>
        <w:ind w:left="6789" w:right="68" w:hanging="7"/>
        <w:rPr>
          <w:szCs w:val="24"/>
        </w:rPr>
      </w:pPr>
      <w:r w:rsidRPr="00053D40">
        <w:rPr>
          <w:szCs w:val="24"/>
        </w:rPr>
        <w:lastRenderedPageBreak/>
        <w:t>УТВЕРЖДЕНЫ</w:t>
      </w:r>
    </w:p>
    <w:p w:rsidR="006158E6" w:rsidRPr="00053D40" w:rsidRDefault="006158E6" w:rsidP="006158E6">
      <w:pPr>
        <w:ind w:left="6789" w:right="68" w:hanging="7"/>
        <w:rPr>
          <w:szCs w:val="24"/>
        </w:rPr>
      </w:pPr>
      <w:r>
        <w:rPr>
          <w:szCs w:val="24"/>
        </w:rPr>
        <w:t>п</w:t>
      </w:r>
      <w:r w:rsidRPr="00053D40">
        <w:rPr>
          <w:szCs w:val="24"/>
        </w:rPr>
        <w:t>остановлением</w:t>
      </w:r>
      <w:r>
        <w:rPr>
          <w:szCs w:val="24"/>
        </w:rPr>
        <w:t xml:space="preserve"> </w:t>
      </w:r>
      <w:r w:rsidRPr="00053D40">
        <w:rPr>
          <w:szCs w:val="24"/>
        </w:rPr>
        <w:t>РЭК Свердловской области</w:t>
      </w:r>
    </w:p>
    <w:p w:rsidR="006158E6" w:rsidRPr="00053D40" w:rsidRDefault="006158E6" w:rsidP="006158E6">
      <w:pPr>
        <w:ind w:left="6789" w:right="68" w:hanging="7"/>
        <w:rPr>
          <w:szCs w:val="24"/>
        </w:rPr>
      </w:pPr>
      <w:r>
        <w:rPr>
          <w:szCs w:val="24"/>
        </w:rPr>
        <w:t>от 27.08.</w:t>
      </w:r>
      <w:r w:rsidRPr="00053D40">
        <w:rPr>
          <w:szCs w:val="24"/>
        </w:rPr>
        <w:t>2012 г. № 130-ПК</w:t>
      </w:r>
    </w:p>
    <w:p w:rsidR="006158E6" w:rsidRDefault="006158E6" w:rsidP="00CB26A7">
      <w:pPr>
        <w:jc w:val="center"/>
        <w:rPr>
          <w:b/>
          <w:sz w:val="28"/>
          <w:szCs w:val="28"/>
        </w:rPr>
      </w:pPr>
    </w:p>
    <w:p w:rsidR="006158E6" w:rsidRDefault="006158E6" w:rsidP="00CB26A7">
      <w:pPr>
        <w:jc w:val="center"/>
        <w:rPr>
          <w:b/>
          <w:sz w:val="28"/>
          <w:szCs w:val="28"/>
        </w:rPr>
      </w:pPr>
    </w:p>
    <w:p w:rsidR="00A43BBD" w:rsidRDefault="00CB26A7" w:rsidP="00CB26A7">
      <w:pPr>
        <w:jc w:val="center"/>
        <w:rPr>
          <w:b/>
          <w:sz w:val="28"/>
          <w:szCs w:val="28"/>
        </w:rPr>
      </w:pPr>
      <w:r w:rsidRPr="00EF0478">
        <w:rPr>
          <w:b/>
          <w:sz w:val="28"/>
          <w:szCs w:val="28"/>
        </w:rPr>
        <w:t xml:space="preserve">Нормативы потребления </w:t>
      </w:r>
      <w:r>
        <w:rPr>
          <w:b/>
          <w:sz w:val="28"/>
          <w:szCs w:val="28"/>
        </w:rPr>
        <w:t xml:space="preserve">коммунальной услуги по электроснабжению </w:t>
      </w:r>
      <w:r w:rsidRPr="00EF0478">
        <w:rPr>
          <w:b/>
          <w:sz w:val="28"/>
          <w:szCs w:val="28"/>
        </w:rPr>
        <w:t>в ж</w:t>
      </w:r>
      <w:r w:rsidRPr="00EF0478">
        <w:rPr>
          <w:b/>
          <w:sz w:val="28"/>
          <w:szCs w:val="28"/>
        </w:rPr>
        <w:t>и</w:t>
      </w:r>
      <w:r w:rsidRPr="00EF0478">
        <w:rPr>
          <w:b/>
          <w:sz w:val="28"/>
          <w:szCs w:val="28"/>
        </w:rPr>
        <w:t>лых помещениях</w:t>
      </w:r>
      <w:r>
        <w:rPr>
          <w:b/>
          <w:sz w:val="28"/>
          <w:szCs w:val="28"/>
        </w:rPr>
        <w:t xml:space="preserve"> на территории Свердловской области</w:t>
      </w:r>
    </w:p>
    <w:p w:rsidR="00632C71" w:rsidRDefault="00A43BBD" w:rsidP="00CB26A7">
      <w:pPr>
        <w:jc w:val="center"/>
        <w:rPr>
          <w:b/>
          <w:sz w:val="28"/>
          <w:szCs w:val="28"/>
        </w:rPr>
      </w:pPr>
      <w:r>
        <w:rPr>
          <w:b/>
          <w:sz w:val="28"/>
          <w:szCs w:val="28"/>
        </w:rPr>
        <w:t>с учетом повышающего коэффициента</w:t>
      </w:r>
      <w:r w:rsidR="00632C71">
        <w:rPr>
          <w:b/>
          <w:sz w:val="28"/>
          <w:szCs w:val="28"/>
        </w:rPr>
        <w:t xml:space="preserve"> 1,2</w:t>
      </w:r>
    </w:p>
    <w:p w:rsidR="00CB26A7" w:rsidRPr="00EF0478" w:rsidRDefault="00632C71" w:rsidP="00CB26A7">
      <w:pPr>
        <w:jc w:val="center"/>
        <w:rPr>
          <w:b/>
          <w:sz w:val="28"/>
          <w:szCs w:val="28"/>
        </w:rPr>
      </w:pPr>
      <w:r>
        <w:rPr>
          <w:b/>
          <w:sz w:val="28"/>
          <w:szCs w:val="28"/>
        </w:rPr>
        <w:t xml:space="preserve">на период с </w:t>
      </w:r>
      <w:r w:rsidR="006158E6">
        <w:rPr>
          <w:b/>
          <w:sz w:val="28"/>
          <w:szCs w:val="28"/>
        </w:rPr>
        <w:t>0</w:t>
      </w:r>
      <w:r w:rsidR="00CB26A7">
        <w:rPr>
          <w:b/>
          <w:sz w:val="28"/>
          <w:szCs w:val="28"/>
        </w:rPr>
        <w:t>1 июля 2015 г</w:t>
      </w:r>
      <w:r w:rsidR="006158E6">
        <w:rPr>
          <w:b/>
          <w:sz w:val="28"/>
          <w:szCs w:val="28"/>
        </w:rPr>
        <w:t>ода</w:t>
      </w:r>
      <w:r w:rsidR="00CB26A7">
        <w:rPr>
          <w:b/>
          <w:sz w:val="28"/>
          <w:szCs w:val="28"/>
        </w:rPr>
        <w:t xml:space="preserve"> по 31 декабря 2015 г</w:t>
      </w:r>
      <w:r w:rsidR="006158E6">
        <w:rPr>
          <w:b/>
          <w:sz w:val="28"/>
          <w:szCs w:val="28"/>
        </w:rPr>
        <w:t>ода</w:t>
      </w:r>
      <w:r w:rsidR="00CB26A7" w:rsidRPr="00EF0478">
        <w:rPr>
          <w:b/>
          <w:sz w:val="28"/>
          <w:szCs w:val="28"/>
        </w:rPr>
        <w:t xml:space="preserve"> </w:t>
      </w:r>
    </w:p>
    <w:p w:rsidR="00CB26A7" w:rsidRPr="00EF0478" w:rsidRDefault="00CB26A7" w:rsidP="00CB26A7">
      <w:pPr>
        <w:jc w:val="center"/>
        <w:rPr>
          <w:b/>
          <w:sz w:val="28"/>
          <w:szCs w:val="28"/>
        </w:rPr>
      </w:pPr>
    </w:p>
    <w:p w:rsidR="00CB26A7" w:rsidRDefault="00CB26A7" w:rsidP="00CB26A7">
      <w:pPr>
        <w:jc w:val="right"/>
        <w:rPr>
          <w:szCs w:val="24"/>
        </w:rPr>
      </w:pPr>
    </w:p>
    <w:tbl>
      <w:tblPr>
        <w:tblW w:w="10080" w:type="dxa"/>
        <w:tblInd w:w="93" w:type="dxa"/>
        <w:tblLook w:val="0000"/>
      </w:tblPr>
      <w:tblGrid>
        <w:gridCol w:w="724"/>
        <w:gridCol w:w="4394"/>
        <w:gridCol w:w="993"/>
        <w:gridCol w:w="992"/>
        <w:gridCol w:w="992"/>
        <w:gridCol w:w="992"/>
        <w:gridCol w:w="993"/>
      </w:tblGrid>
      <w:tr w:rsidR="00CB26A7" w:rsidRPr="00A7472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 п/п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F2640" w:rsidRDefault="00CB26A7" w:rsidP="00CB26A7">
            <w:pPr>
              <w:tabs>
                <w:tab w:val="left" w:pos="4854"/>
              </w:tabs>
              <w:jc w:val="center"/>
              <w:rPr>
                <w:szCs w:val="24"/>
              </w:rPr>
            </w:pPr>
            <w:r w:rsidRPr="009F2640">
              <w:rPr>
                <w:szCs w:val="24"/>
              </w:rPr>
              <w:t xml:space="preserve">Норматив потребления, </w:t>
            </w:r>
          </w:p>
          <w:p w:rsidR="00CB26A7" w:rsidRPr="00A74729" w:rsidRDefault="00CB26A7" w:rsidP="00CB26A7">
            <w:pPr>
              <w:jc w:val="center"/>
              <w:rPr>
                <w:szCs w:val="24"/>
              </w:rPr>
            </w:pPr>
            <w:r w:rsidRPr="009F2640">
              <w:rPr>
                <w:szCs w:val="24"/>
              </w:rPr>
              <w:t>кВт·ч на 1 человека в месяц</w:t>
            </w:r>
          </w:p>
        </w:tc>
      </w:tr>
      <w:tr w:rsidR="00CB26A7" w:rsidRPr="00A7472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Pr>
                <w:szCs w:val="24"/>
              </w:rPr>
              <w:t>Количество человек, проживающих в жилом помещении</w:t>
            </w:r>
          </w:p>
        </w:tc>
      </w:tr>
      <w:tr w:rsidR="00CB26A7" w:rsidRPr="00A74729">
        <w:trPr>
          <w:trHeight w:val="419"/>
        </w:trPr>
        <w:tc>
          <w:tcPr>
            <w:tcW w:w="72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1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2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3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4 чел.</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5 чел.</w:t>
            </w:r>
          </w:p>
          <w:p w:rsidR="00CB26A7" w:rsidRPr="00A74729" w:rsidRDefault="00CB26A7" w:rsidP="00CB26A7">
            <w:pPr>
              <w:jc w:val="center"/>
              <w:rPr>
                <w:szCs w:val="24"/>
              </w:rPr>
            </w:pPr>
            <w:r w:rsidRPr="00A74729">
              <w:rPr>
                <w:szCs w:val="24"/>
              </w:rPr>
              <w:t>и б</w:t>
            </w:r>
            <w:r w:rsidRPr="00A74729">
              <w:rPr>
                <w:szCs w:val="24"/>
              </w:rPr>
              <w:t>о</w:t>
            </w:r>
            <w:r w:rsidRPr="00A74729">
              <w:rPr>
                <w:szCs w:val="24"/>
              </w:rPr>
              <w:t>лее</w:t>
            </w:r>
          </w:p>
        </w:tc>
      </w:tr>
    </w:tbl>
    <w:p w:rsidR="00CB26A7" w:rsidRPr="002008CC" w:rsidRDefault="00CB26A7" w:rsidP="00CB26A7">
      <w:pPr>
        <w:rPr>
          <w:sz w:val="2"/>
          <w:szCs w:val="2"/>
        </w:rPr>
      </w:pPr>
    </w:p>
    <w:tbl>
      <w:tblPr>
        <w:tblW w:w="10080" w:type="dxa"/>
        <w:tblInd w:w="93" w:type="dxa"/>
        <w:tblLook w:val="0000"/>
      </w:tblPr>
      <w:tblGrid>
        <w:gridCol w:w="724"/>
        <w:gridCol w:w="2032"/>
        <w:gridCol w:w="62"/>
        <w:gridCol w:w="2300"/>
        <w:gridCol w:w="993"/>
        <w:gridCol w:w="992"/>
        <w:gridCol w:w="992"/>
        <w:gridCol w:w="992"/>
        <w:gridCol w:w="993"/>
      </w:tblGrid>
      <w:tr w:rsidR="00CB26A7" w:rsidRPr="00A74729">
        <w:trPr>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jc w:val="center"/>
            </w:pPr>
            <w:r w:rsidRPr="007D5CB4">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center"/>
          </w:tcPr>
          <w:p w:rsidR="00CB26A7" w:rsidRPr="007241F1" w:rsidRDefault="00CB26A7" w:rsidP="00CB26A7">
            <w:pPr>
              <w:rPr>
                <w:szCs w:val="24"/>
              </w:rPr>
            </w:pPr>
            <w:r w:rsidRPr="007241F1">
              <w:rPr>
                <w:szCs w:val="24"/>
              </w:rPr>
              <w:t>Электроснабжение в жилых помещениях в многоквартирных домах, оборудованных газовыми плитами, в зависимости от количества комнат и прожива</w:t>
            </w:r>
            <w:r w:rsidRPr="007241F1">
              <w:rPr>
                <w:szCs w:val="24"/>
              </w:rPr>
              <w:t>ю</w:t>
            </w:r>
            <w:r w:rsidRPr="007241F1">
              <w:rPr>
                <w:szCs w:val="24"/>
              </w:rPr>
              <w:t>щих в жилом помещении</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ind w:right="-143"/>
              <w:jc w:val="center"/>
              <w:rPr>
                <w:szCs w:val="24"/>
              </w:rPr>
            </w:pP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122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76</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48</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54</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1.3</w:t>
            </w:r>
            <w:r>
              <w:rPr>
                <w:szCs w:val="24"/>
              </w:rPr>
              <w:t>.</w:t>
            </w:r>
          </w:p>
        </w:tc>
        <w:tc>
          <w:tcPr>
            <w:tcW w:w="2032" w:type="dxa"/>
            <w:tcBorders>
              <w:top w:val="nil"/>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179</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111</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86</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70</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61</w:t>
            </w:r>
          </w:p>
        </w:tc>
      </w:tr>
      <w:tr w:rsidR="00CB26A7" w:rsidRPr="00A74729">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66</w:t>
            </w:r>
          </w:p>
        </w:tc>
      </w:tr>
      <w:tr w:rsidR="00CB26A7" w:rsidRPr="00A74729">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оборудованных </w:t>
            </w:r>
            <w:r>
              <w:rPr>
                <w:szCs w:val="24"/>
              </w:rPr>
              <w:t>электрическими</w:t>
            </w:r>
            <w:r w:rsidRPr="00D02ED9">
              <w:rPr>
                <w:szCs w:val="24"/>
              </w:rPr>
              <w:t xml:space="preserve"> плитами, в зависимости от количества комнат и пр</w:t>
            </w:r>
            <w:r w:rsidRPr="00D02ED9">
              <w:rPr>
                <w:szCs w:val="24"/>
              </w:rPr>
              <w:t>о</w:t>
            </w:r>
            <w:r w:rsidRPr="00D02ED9">
              <w:rPr>
                <w:szCs w:val="24"/>
              </w:rPr>
              <w:t xml:space="preserve">живающих в </w:t>
            </w:r>
            <w:r>
              <w:rPr>
                <w:szCs w:val="24"/>
              </w:rPr>
              <w:t>жилом помещении</w:t>
            </w:r>
            <w:r w:rsidRPr="00D02ED9">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192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92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75</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65</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248</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154</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97</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84</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89</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DE6C9C" w:rsidRDefault="00CB26A7" w:rsidP="00CB26A7">
            <w:pPr>
              <w:rPr>
                <w:szCs w:val="24"/>
              </w:rPr>
            </w:pPr>
            <w:r w:rsidRPr="00DE6C9C">
              <w:rPr>
                <w:szCs w:val="24"/>
              </w:rPr>
              <w:t>Электроснабжение в жилых помещениях в многоквартирных домах, оборудованных электрическими плитами и электр</w:t>
            </w:r>
            <w:r>
              <w:rPr>
                <w:szCs w:val="24"/>
              </w:rPr>
              <w:t xml:space="preserve">ическими </w:t>
            </w:r>
            <w:r w:rsidRPr="00DE6C9C">
              <w:rPr>
                <w:szCs w:val="24"/>
              </w:rPr>
              <w:t>водонагревателями, в зависимости от количества комнат и проживающих в жилом п</w:t>
            </w:r>
            <w:r w:rsidRPr="00DE6C9C">
              <w:rPr>
                <w:szCs w:val="24"/>
              </w:rPr>
              <w:t>о</w:t>
            </w:r>
            <w:r w:rsidRPr="00DE6C9C">
              <w:rPr>
                <w:szCs w:val="24"/>
              </w:rPr>
              <w:t>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.1</w:t>
            </w:r>
            <w:r>
              <w:rPr>
                <w:szCs w:val="24"/>
              </w:rPr>
              <w:t>.</w:t>
            </w:r>
          </w:p>
        </w:tc>
        <w:tc>
          <w:tcPr>
            <w:tcW w:w="2032" w:type="dxa"/>
            <w:tcBorders>
              <w:top w:val="single" w:sz="4" w:space="0" w:color="auto"/>
              <w:left w:val="nil"/>
              <w:bottom w:val="nil"/>
              <w:right w:val="nil"/>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w:t>
            </w:r>
          </w:p>
        </w:tc>
        <w:tc>
          <w:tcPr>
            <w:tcW w:w="2362" w:type="dxa"/>
            <w:gridSpan w:val="2"/>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342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212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164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133</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404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157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137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441</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274</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212</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172</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150</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469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183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159</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lastRenderedPageBreak/>
              <w:t>4</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w:t>
            </w:r>
            <w:r>
              <w:rPr>
                <w:szCs w:val="24"/>
              </w:rPr>
              <w:t xml:space="preserve">не </w:t>
            </w:r>
            <w:r w:rsidRPr="00D02ED9">
              <w:rPr>
                <w:szCs w:val="24"/>
              </w:rPr>
              <w:t xml:space="preserve">оборудованных </w:t>
            </w:r>
            <w:r>
              <w:rPr>
                <w:szCs w:val="24"/>
              </w:rPr>
              <w:t>электрическими и газовыми</w:t>
            </w:r>
            <w:r w:rsidRPr="00D02ED9">
              <w:rPr>
                <w:szCs w:val="24"/>
              </w:rPr>
              <w:t xml:space="preserve"> плитами, в зависимости от количества комнат и проживающих в </w:t>
            </w:r>
            <w:r>
              <w:rPr>
                <w:szCs w:val="24"/>
              </w:rPr>
              <w:t>жилом пом</w:t>
            </w:r>
            <w:r>
              <w:rPr>
                <w:szCs w:val="24"/>
              </w:rPr>
              <w:t>е</w:t>
            </w:r>
            <w:r>
              <w:rPr>
                <w:szCs w:val="24"/>
              </w:rPr>
              <w:t>щении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87</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E24285" w:rsidRDefault="00CB26A7" w:rsidP="00CB26A7">
            <w:pPr>
              <w:rPr>
                <w:szCs w:val="24"/>
              </w:rPr>
            </w:pPr>
            <w:r w:rsidRPr="00E24285">
              <w:rPr>
                <w:szCs w:val="24"/>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w:t>
            </w:r>
            <w:r w:rsidRPr="00E24285">
              <w:rPr>
                <w:szCs w:val="24"/>
              </w:rPr>
              <w:t>е</w:t>
            </w:r>
            <w:r w:rsidRPr="00E24285">
              <w:rPr>
                <w:szCs w:val="24"/>
              </w:rPr>
              <w:t>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323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126</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416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258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оборудованных </w:t>
            </w:r>
            <w:r>
              <w:rPr>
                <w:szCs w:val="24"/>
              </w:rPr>
              <w:t>газовыми</w:t>
            </w:r>
            <w:r w:rsidRPr="007D5CB4">
              <w:rPr>
                <w:szCs w:val="24"/>
              </w:rPr>
              <w:t xml:space="preserve"> плитами, в зависимости от ко</w:t>
            </w:r>
            <w:r>
              <w:rPr>
                <w:szCs w:val="24"/>
              </w:rPr>
              <w:t>личества комнат и прож</w:t>
            </w:r>
            <w:r>
              <w:rPr>
                <w:szCs w:val="24"/>
              </w:rPr>
              <w:t>и</w:t>
            </w:r>
            <w:r>
              <w:rPr>
                <w:szCs w:val="24"/>
              </w:rPr>
              <w:t xml:space="preserve">вающих </w:t>
            </w:r>
            <w:r w:rsidR="006158E6">
              <w:rPr>
                <w:szCs w:val="24"/>
              </w:rPr>
              <w:t>в жилом доме</w:t>
            </w:r>
            <w:r w:rsidRPr="007D5CB4">
              <w:rPr>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.1</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.3</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139</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Электроснабжение в жилых домах, оборудованных электрическими плитами, в зависимости от количества комнат и прож</w:t>
            </w:r>
            <w:r w:rsidRPr="007D5CB4">
              <w:rPr>
                <w:szCs w:val="24"/>
              </w:rPr>
              <w:t>и</w:t>
            </w:r>
            <w:r w:rsidRPr="007D5CB4">
              <w:rPr>
                <w:szCs w:val="24"/>
              </w:rPr>
              <w:t>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328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423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153</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w:t>
            </w:r>
            <w:r w:rsidRPr="00E24285">
              <w:rPr>
                <w:szCs w:val="24"/>
              </w:rPr>
              <w:t>ю</w:t>
            </w:r>
            <w:r w:rsidRPr="00E24285">
              <w:rPr>
                <w:szCs w:val="24"/>
              </w:rPr>
              <w:t xml:space="preserve">щих </w:t>
            </w:r>
            <w:r>
              <w:rPr>
                <w:szCs w:val="24"/>
              </w:rPr>
              <w:t>в жилом доме</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478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229</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616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382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240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222</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w:t>
            </w:r>
            <w:r>
              <w:rPr>
                <w:szCs w:val="24"/>
              </w:rPr>
              <w:t xml:space="preserve">не </w:t>
            </w:r>
            <w:r w:rsidRPr="007D5CB4">
              <w:rPr>
                <w:szCs w:val="24"/>
              </w:rPr>
              <w:t xml:space="preserve">оборудованных </w:t>
            </w:r>
            <w:r>
              <w:rPr>
                <w:szCs w:val="24"/>
              </w:rPr>
              <w:t>газовыми</w:t>
            </w:r>
            <w:r w:rsidRPr="007D5CB4">
              <w:rPr>
                <w:szCs w:val="24"/>
              </w:rPr>
              <w:t xml:space="preserve"> </w:t>
            </w:r>
            <w:r>
              <w:rPr>
                <w:szCs w:val="24"/>
              </w:rPr>
              <w:t xml:space="preserve">и электрическими </w:t>
            </w:r>
            <w:r w:rsidRPr="007D5CB4">
              <w:rPr>
                <w:szCs w:val="24"/>
              </w:rPr>
              <w:t xml:space="preserve">плитами, в зависимости </w:t>
            </w:r>
            <w:r w:rsidRPr="007D5CB4">
              <w:rPr>
                <w:szCs w:val="24"/>
              </w:rPr>
              <w:lastRenderedPageBreak/>
              <w:t>от количества комнат и пр</w:t>
            </w:r>
            <w:r w:rsidRPr="007D5CB4">
              <w:rPr>
                <w:szCs w:val="24"/>
              </w:rPr>
              <w:t>о</w:t>
            </w:r>
            <w:r w:rsidRPr="007D5CB4">
              <w:rPr>
                <w:szCs w:val="24"/>
              </w:rPr>
              <w:t>живающих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lastRenderedPageBreak/>
              <w:t>9</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88</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113</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105</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не оборудованных газовыми и электрическими плитами, и оборудованных эле</w:t>
            </w:r>
            <w:r w:rsidRPr="00E24285">
              <w:rPr>
                <w:szCs w:val="24"/>
              </w:rPr>
              <w:t>к</w:t>
            </w:r>
            <w:r w:rsidRPr="00E24285">
              <w:rPr>
                <w:szCs w:val="24"/>
              </w:rPr>
              <w:t>трическими водонагревателями в зависимости от количества комнат и проживающих</w:t>
            </w:r>
            <w:r>
              <w:rPr>
                <w:szCs w:val="24"/>
              </w:rPr>
              <w:t xml:space="preserve"> в жилом доме</w:t>
            </w:r>
            <w:r w:rsidRPr="00E24285">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485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300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189</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газовыми плитами, в зависимости от к</w:t>
            </w:r>
            <w:r>
              <w:rPr>
                <w:szCs w:val="24"/>
              </w:rPr>
              <w:t>о</w:t>
            </w:r>
            <w:r>
              <w:rPr>
                <w:szCs w:val="24"/>
              </w:rPr>
              <w:t xml:space="preserve">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c>
          <w:tcPr>
            <w:tcW w:w="992" w:type="dxa"/>
            <w:tcBorders>
              <w:top w:val="single" w:sz="4" w:space="0" w:color="auto"/>
              <w:left w:val="nil"/>
              <w:bottom w:val="nil"/>
              <w:right w:val="single" w:sz="4" w:space="0" w:color="auto"/>
            </w:tcBorders>
            <w:shd w:val="clear" w:color="auto" w:fill="auto"/>
            <w:noWrap/>
            <w:vAlign w:val="center"/>
          </w:tcPr>
          <w:p w:rsidR="00CB26A7" w:rsidRPr="00382368" w:rsidRDefault="00CB26A7" w:rsidP="006158E6">
            <w:pPr>
              <w:jc w:val="center"/>
              <w:rPr>
                <w:szCs w:val="24"/>
              </w:rPr>
            </w:pPr>
            <w:r>
              <w:rPr>
                <w:szCs w:val="24"/>
              </w:rPr>
              <w:t>41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69</w:t>
            </w:r>
          </w:p>
        </w:tc>
        <w:tc>
          <w:tcPr>
            <w:tcW w:w="992" w:type="dxa"/>
            <w:tcBorders>
              <w:top w:val="nil"/>
              <w:left w:val="nil"/>
              <w:bottom w:val="nil"/>
              <w:right w:val="single" w:sz="4" w:space="0" w:color="auto"/>
            </w:tcBorders>
            <w:shd w:val="clear" w:color="auto" w:fill="auto"/>
            <w:noWrap/>
            <w:vAlign w:val="center"/>
          </w:tcPr>
          <w:p w:rsidR="00CB26A7" w:rsidRPr="00382368" w:rsidRDefault="00CB26A7" w:rsidP="006158E6">
            <w:pPr>
              <w:jc w:val="center"/>
              <w:rPr>
                <w:szCs w:val="24"/>
              </w:rPr>
            </w:pPr>
            <w:r>
              <w:rPr>
                <w:szCs w:val="24"/>
              </w:rPr>
              <w:t>53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43</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электрическими плитами, в зависимости от к</w:t>
            </w:r>
            <w:r>
              <w:rPr>
                <w:szCs w:val="24"/>
              </w:rPr>
              <w:t>о</w:t>
            </w:r>
            <w:r>
              <w:rPr>
                <w:szCs w:val="24"/>
              </w:rPr>
              <w:t>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117</w:t>
            </w:r>
          </w:p>
        </w:tc>
        <w:tc>
          <w:tcPr>
            <w:tcW w:w="992" w:type="dxa"/>
            <w:tcBorders>
              <w:top w:val="nil"/>
              <w:left w:val="nil"/>
              <w:bottom w:val="nil"/>
              <w:right w:val="single" w:sz="4" w:space="0" w:color="auto"/>
            </w:tcBorders>
            <w:shd w:val="clear" w:color="auto" w:fill="auto"/>
            <w:noWrap/>
            <w:vAlign w:val="center"/>
          </w:tcPr>
          <w:p w:rsidR="00CB26A7" w:rsidRPr="00382368" w:rsidRDefault="00CB26A7" w:rsidP="006158E6">
            <w:pPr>
              <w:jc w:val="center"/>
              <w:rPr>
                <w:szCs w:val="24"/>
              </w:rPr>
            </w:pPr>
            <w:r>
              <w:rPr>
                <w:szCs w:val="24"/>
              </w:rPr>
              <w:t>91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74</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68</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w:t>
            </w:r>
            <w:r>
              <w:rPr>
                <w:szCs w:val="24"/>
              </w:rPr>
              <w:t>и</w:t>
            </w:r>
            <w:r>
              <w:rPr>
                <w:szCs w:val="24"/>
              </w:rPr>
              <w:t xml:space="preserve">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382368" w:rsidRDefault="00CB26A7" w:rsidP="006158E6">
            <w:pPr>
              <w:jc w:val="center"/>
              <w:rPr>
                <w:szCs w:val="24"/>
              </w:rPr>
            </w:pPr>
            <w:r>
              <w:rPr>
                <w:szCs w:val="24"/>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93</w:t>
            </w:r>
          </w:p>
        </w:tc>
        <w:tc>
          <w:tcPr>
            <w:tcW w:w="992" w:type="dxa"/>
            <w:tcBorders>
              <w:top w:val="nil"/>
              <w:left w:val="nil"/>
              <w:bottom w:val="nil"/>
              <w:right w:val="single" w:sz="4" w:space="0" w:color="auto"/>
            </w:tcBorders>
            <w:shd w:val="clear" w:color="auto" w:fill="auto"/>
            <w:noWrap/>
            <w:vAlign w:val="center"/>
          </w:tcPr>
          <w:p w:rsidR="00CB26A7" w:rsidRPr="00AC58C3" w:rsidRDefault="00CB26A7" w:rsidP="006158E6">
            <w:pPr>
              <w:jc w:val="center"/>
              <w:rPr>
                <w:szCs w:val="24"/>
              </w:rPr>
            </w:pPr>
            <w:r>
              <w:rPr>
                <w:szCs w:val="24"/>
              </w:rPr>
              <w:t>72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59</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C58C3" w:rsidRDefault="00CB26A7" w:rsidP="006158E6">
            <w:pPr>
              <w:jc w:val="center"/>
              <w:rPr>
                <w:szCs w:val="24"/>
              </w:rPr>
            </w:pPr>
            <w:r>
              <w:rPr>
                <w:szCs w:val="24"/>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r>
    </w:tbl>
    <w:p w:rsidR="00CB26A7" w:rsidRDefault="00CB26A7" w:rsidP="00CB26A7">
      <w:pPr>
        <w:tabs>
          <w:tab w:val="left" w:pos="7371"/>
        </w:tabs>
        <w:autoSpaceDE w:val="0"/>
        <w:autoSpaceDN w:val="0"/>
        <w:adjustRightInd w:val="0"/>
        <w:jc w:val="center"/>
        <w:outlineLvl w:val="0"/>
        <w:rPr>
          <w:szCs w:val="24"/>
        </w:rPr>
      </w:pPr>
    </w:p>
    <w:p w:rsidR="006158E6" w:rsidRPr="00053D40" w:rsidRDefault="006158E6" w:rsidP="006158E6">
      <w:pPr>
        <w:ind w:left="6789" w:right="68" w:hanging="7"/>
        <w:rPr>
          <w:szCs w:val="24"/>
        </w:rPr>
      </w:pPr>
      <w:r w:rsidRPr="00053D40">
        <w:rPr>
          <w:szCs w:val="24"/>
        </w:rPr>
        <w:lastRenderedPageBreak/>
        <w:t>УТВЕРЖДЕНЫ</w:t>
      </w:r>
    </w:p>
    <w:p w:rsidR="006158E6" w:rsidRPr="00053D40" w:rsidRDefault="006158E6" w:rsidP="006158E6">
      <w:pPr>
        <w:ind w:left="6789" w:right="68" w:hanging="7"/>
        <w:rPr>
          <w:szCs w:val="24"/>
        </w:rPr>
      </w:pPr>
      <w:r>
        <w:rPr>
          <w:szCs w:val="24"/>
        </w:rPr>
        <w:t>п</w:t>
      </w:r>
      <w:r w:rsidRPr="00053D40">
        <w:rPr>
          <w:szCs w:val="24"/>
        </w:rPr>
        <w:t>остановлением</w:t>
      </w:r>
      <w:r>
        <w:rPr>
          <w:szCs w:val="24"/>
        </w:rPr>
        <w:t xml:space="preserve"> </w:t>
      </w:r>
      <w:r w:rsidRPr="00053D40">
        <w:rPr>
          <w:szCs w:val="24"/>
        </w:rPr>
        <w:t>РЭК Свердловской области</w:t>
      </w:r>
    </w:p>
    <w:p w:rsidR="006158E6" w:rsidRPr="00053D40" w:rsidRDefault="006158E6" w:rsidP="006158E6">
      <w:pPr>
        <w:ind w:left="6789" w:right="68" w:hanging="7"/>
        <w:rPr>
          <w:szCs w:val="24"/>
        </w:rPr>
      </w:pPr>
      <w:r>
        <w:rPr>
          <w:szCs w:val="24"/>
        </w:rPr>
        <w:t>от 27.08.</w:t>
      </w:r>
      <w:r w:rsidRPr="00053D40">
        <w:rPr>
          <w:szCs w:val="24"/>
        </w:rPr>
        <w:t>2012 г. № 130-ПК</w:t>
      </w:r>
    </w:p>
    <w:p w:rsidR="002E0B83" w:rsidRDefault="002E0B83" w:rsidP="00CB26A7">
      <w:pPr>
        <w:jc w:val="center"/>
        <w:rPr>
          <w:b/>
          <w:sz w:val="28"/>
          <w:szCs w:val="28"/>
        </w:rPr>
      </w:pPr>
    </w:p>
    <w:p w:rsidR="006158E6" w:rsidRDefault="006158E6" w:rsidP="00CB26A7">
      <w:pPr>
        <w:jc w:val="center"/>
        <w:rPr>
          <w:b/>
          <w:sz w:val="28"/>
          <w:szCs w:val="28"/>
        </w:rPr>
      </w:pPr>
    </w:p>
    <w:p w:rsidR="00A43BBD" w:rsidRDefault="00CB26A7" w:rsidP="00A43BBD">
      <w:pPr>
        <w:jc w:val="center"/>
        <w:rPr>
          <w:b/>
          <w:sz w:val="28"/>
          <w:szCs w:val="28"/>
        </w:rPr>
      </w:pPr>
      <w:r w:rsidRPr="00EF0478">
        <w:rPr>
          <w:b/>
          <w:sz w:val="28"/>
          <w:szCs w:val="28"/>
        </w:rPr>
        <w:t xml:space="preserve">Нормативы потребления </w:t>
      </w:r>
      <w:r>
        <w:rPr>
          <w:b/>
          <w:sz w:val="28"/>
          <w:szCs w:val="28"/>
        </w:rPr>
        <w:t xml:space="preserve">коммунальной услуги по электроснабжению </w:t>
      </w:r>
      <w:r w:rsidRPr="00EF0478">
        <w:rPr>
          <w:b/>
          <w:sz w:val="28"/>
          <w:szCs w:val="28"/>
        </w:rPr>
        <w:t>в ж</w:t>
      </w:r>
      <w:r w:rsidRPr="00EF0478">
        <w:rPr>
          <w:b/>
          <w:sz w:val="28"/>
          <w:szCs w:val="28"/>
        </w:rPr>
        <w:t>и</w:t>
      </w:r>
      <w:r w:rsidRPr="00EF0478">
        <w:rPr>
          <w:b/>
          <w:sz w:val="28"/>
          <w:szCs w:val="28"/>
        </w:rPr>
        <w:t>лых помещениях</w:t>
      </w:r>
      <w:r>
        <w:rPr>
          <w:b/>
          <w:sz w:val="28"/>
          <w:szCs w:val="28"/>
        </w:rPr>
        <w:t xml:space="preserve"> на территории Свердловской области</w:t>
      </w:r>
    </w:p>
    <w:p w:rsidR="00A43BBD" w:rsidRDefault="00A43BBD" w:rsidP="00A43BBD">
      <w:pPr>
        <w:jc w:val="center"/>
        <w:rPr>
          <w:b/>
          <w:sz w:val="28"/>
          <w:szCs w:val="28"/>
        </w:rPr>
      </w:pPr>
      <w:r>
        <w:rPr>
          <w:b/>
          <w:sz w:val="28"/>
          <w:szCs w:val="28"/>
        </w:rPr>
        <w:t>с учетом повышающего коэффициента</w:t>
      </w:r>
      <w:r w:rsidR="00632C71">
        <w:rPr>
          <w:b/>
          <w:sz w:val="28"/>
          <w:szCs w:val="28"/>
        </w:rPr>
        <w:t xml:space="preserve"> 1,4</w:t>
      </w:r>
    </w:p>
    <w:p w:rsidR="00CB26A7" w:rsidRDefault="00632C71" w:rsidP="00CB26A7">
      <w:pPr>
        <w:jc w:val="center"/>
        <w:rPr>
          <w:b/>
          <w:sz w:val="28"/>
          <w:szCs w:val="28"/>
        </w:rPr>
      </w:pPr>
      <w:r>
        <w:rPr>
          <w:b/>
          <w:sz w:val="28"/>
          <w:szCs w:val="28"/>
        </w:rPr>
        <w:t>на период с</w:t>
      </w:r>
      <w:r w:rsidR="00CB26A7">
        <w:rPr>
          <w:b/>
          <w:sz w:val="28"/>
          <w:szCs w:val="28"/>
        </w:rPr>
        <w:t xml:space="preserve"> </w:t>
      </w:r>
      <w:r w:rsidR="006158E6">
        <w:rPr>
          <w:b/>
          <w:sz w:val="28"/>
          <w:szCs w:val="28"/>
        </w:rPr>
        <w:t>0</w:t>
      </w:r>
      <w:r w:rsidR="00CB26A7">
        <w:rPr>
          <w:b/>
          <w:sz w:val="28"/>
          <w:szCs w:val="28"/>
        </w:rPr>
        <w:t>1 января 2016 г</w:t>
      </w:r>
      <w:r w:rsidR="006158E6">
        <w:rPr>
          <w:b/>
          <w:sz w:val="28"/>
          <w:szCs w:val="28"/>
        </w:rPr>
        <w:t>ода</w:t>
      </w:r>
      <w:r w:rsidR="00CB26A7">
        <w:rPr>
          <w:b/>
          <w:sz w:val="28"/>
          <w:szCs w:val="28"/>
        </w:rPr>
        <w:t xml:space="preserve"> по 30 июня 2016 г</w:t>
      </w:r>
      <w:r w:rsidR="006158E6">
        <w:rPr>
          <w:b/>
          <w:sz w:val="28"/>
          <w:szCs w:val="28"/>
        </w:rPr>
        <w:t>ода</w:t>
      </w:r>
      <w:r w:rsidR="00CB26A7" w:rsidRPr="00EF0478">
        <w:rPr>
          <w:b/>
          <w:sz w:val="28"/>
          <w:szCs w:val="28"/>
        </w:rPr>
        <w:t xml:space="preserve"> </w:t>
      </w:r>
    </w:p>
    <w:p w:rsidR="005A457E" w:rsidRPr="00EF0478" w:rsidRDefault="005A457E" w:rsidP="00CB26A7">
      <w:pPr>
        <w:jc w:val="center"/>
        <w:rPr>
          <w:b/>
          <w:sz w:val="28"/>
          <w:szCs w:val="28"/>
        </w:rPr>
      </w:pPr>
    </w:p>
    <w:p w:rsidR="00CB26A7" w:rsidRDefault="00CB26A7" w:rsidP="00CB26A7">
      <w:pPr>
        <w:jc w:val="right"/>
        <w:rPr>
          <w:szCs w:val="24"/>
        </w:rPr>
      </w:pPr>
    </w:p>
    <w:tbl>
      <w:tblPr>
        <w:tblW w:w="10080" w:type="dxa"/>
        <w:tblInd w:w="93" w:type="dxa"/>
        <w:tblLook w:val="0000"/>
      </w:tblPr>
      <w:tblGrid>
        <w:gridCol w:w="724"/>
        <w:gridCol w:w="4394"/>
        <w:gridCol w:w="993"/>
        <w:gridCol w:w="992"/>
        <w:gridCol w:w="992"/>
        <w:gridCol w:w="992"/>
        <w:gridCol w:w="993"/>
      </w:tblGrid>
      <w:tr w:rsidR="00CB26A7" w:rsidRPr="00A7472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 п/п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F2640" w:rsidRDefault="00CB26A7" w:rsidP="00CB26A7">
            <w:pPr>
              <w:tabs>
                <w:tab w:val="left" w:pos="4854"/>
              </w:tabs>
              <w:jc w:val="center"/>
              <w:rPr>
                <w:szCs w:val="24"/>
              </w:rPr>
            </w:pPr>
            <w:r w:rsidRPr="009F2640">
              <w:rPr>
                <w:szCs w:val="24"/>
              </w:rPr>
              <w:t xml:space="preserve">Норматив потребления, </w:t>
            </w:r>
          </w:p>
          <w:p w:rsidR="00CB26A7" w:rsidRPr="00A74729" w:rsidRDefault="00CB26A7" w:rsidP="00CB26A7">
            <w:pPr>
              <w:jc w:val="center"/>
              <w:rPr>
                <w:szCs w:val="24"/>
              </w:rPr>
            </w:pPr>
            <w:r w:rsidRPr="009F2640">
              <w:rPr>
                <w:szCs w:val="24"/>
              </w:rPr>
              <w:t>кВт·ч на 1 человека в месяц</w:t>
            </w:r>
          </w:p>
        </w:tc>
      </w:tr>
      <w:tr w:rsidR="00CB26A7" w:rsidRPr="00A7472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Pr>
                <w:szCs w:val="24"/>
              </w:rPr>
              <w:t>Количество человек, проживающих в жилом помещении</w:t>
            </w:r>
          </w:p>
        </w:tc>
      </w:tr>
      <w:tr w:rsidR="00CB26A7" w:rsidRPr="00A74729">
        <w:trPr>
          <w:trHeight w:val="419"/>
        </w:trPr>
        <w:tc>
          <w:tcPr>
            <w:tcW w:w="72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1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2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3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4 чел.</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5 чел.</w:t>
            </w:r>
          </w:p>
          <w:p w:rsidR="00CB26A7" w:rsidRPr="00A74729" w:rsidRDefault="00CB26A7" w:rsidP="00CB26A7">
            <w:pPr>
              <w:jc w:val="center"/>
              <w:rPr>
                <w:szCs w:val="24"/>
              </w:rPr>
            </w:pPr>
            <w:r w:rsidRPr="00A74729">
              <w:rPr>
                <w:szCs w:val="24"/>
              </w:rPr>
              <w:t>и б</w:t>
            </w:r>
            <w:r w:rsidRPr="00A74729">
              <w:rPr>
                <w:szCs w:val="24"/>
              </w:rPr>
              <w:t>о</w:t>
            </w:r>
            <w:r w:rsidRPr="00A74729">
              <w:rPr>
                <w:szCs w:val="24"/>
              </w:rPr>
              <w:t>лее</w:t>
            </w:r>
          </w:p>
        </w:tc>
      </w:tr>
    </w:tbl>
    <w:p w:rsidR="00CB26A7" w:rsidRPr="002008CC" w:rsidRDefault="00CB26A7" w:rsidP="00CB26A7">
      <w:pPr>
        <w:rPr>
          <w:sz w:val="2"/>
          <w:szCs w:val="2"/>
        </w:rPr>
      </w:pPr>
    </w:p>
    <w:tbl>
      <w:tblPr>
        <w:tblW w:w="10080" w:type="dxa"/>
        <w:tblInd w:w="93" w:type="dxa"/>
        <w:tblLook w:val="0000"/>
      </w:tblPr>
      <w:tblGrid>
        <w:gridCol w:w="724"/>
        <w:gridCol w:w="2032"/>
        <w:gridCol w:w="62"/>
        <w:gridCol w:w="2300"/>
        <w:gridCol w:w="993"/>
        <w:gridCol w:w="992"/>
        <w:gridCol w:w="992"/>
        <w:gridCol w:w="992"/>
        <w:gridCol w:w="993"/>
      </w:tblGrid>
      <w:tr w:rsidR="00CB26A7" w:rsidRPr="00A74729">
        <w:trPr>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jc w:val="center"/>
            </w:pPr>
            <w:r w:rsidRPr="007D5CB4">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center"/>
          </w:tcPr>
          <w:p w:rsidR="00CB26A7" w:rsidRPr="007241F1" w:rsidRDefault="00CB26A7" w:rsidP="00CB26A7">
            <w:pPr>
              <w:rPr>
                <w:szCs w:val="24"/>
              </w:rPr>
            </w:pPr>
            <w:r w:rsidRPr="007241F1">
              <w:rPr>
                <w:szCs w:val="24"/>
              </w:rPr>
              <w:t>Электроснабжение в жилых помещениях в многоквартирных домах, оборудованных газовыми плитами, в зависимости от количества комнат и прожива</w:t>
            </w:r>
            <w:r w:rsidRPr="007241F1">
              <w:rPr>
                <w:szCs w:val="24"/>
              </w:rPr>
              <w:t>ю</w:t>
            </w:r>
            <w:r w:rsidRPr="007241F1">
              <w:rPr>
                <w:szCs w:val="24"/>
              </w:rPr>
              <w:t>щих в жилом помещении</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ind w:right="-143"/>
              <w:jc w:val="center"/>
              <w:rPr>
                <w:szCs w:val="24"/>
              </w:rPr>
            </w:pP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143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69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56</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49</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63</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1.3</w:t>
            </w:r>
            <w:r>
              <w:rPr>
                <w:szCs w:val="24"/>
              </w:rPr>
              <w:t>.</w:t>
            </w:r>
          </w:p>
        </w:tc>
        <w:tc>
          <w:tcPr>
            <w:tcW w:w="2032" w:type="dxa"/>
            <w:tcBorders>
              <w:top w:val="nil"/>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208</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129</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100</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81</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71</w:t>
            </w:r>
          </w:p>
        </w:tc>
      </w:tr>
      <w:tr w:rsidR="00CB26A7" w:rsidRPr="00A74729">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77</w:t>
            </w:r>
          </w:p>
        </w:tc>
      </w:tr>
      <w:tr w:rsidR="00CB26A7" w:rsidRPr="00A74729">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оборудованных </w:t>
            </w:r>
            <w:r>
              <w:rPr>
                <w:szCs w:val="24"/>
              </w:rPr>
              <w:t>электрическими</w:t>
            </w:r>
            <w:r w:rsidRPr="00D02ED9">
              <w:rPr>
                <w:szCs w:val="24"/>
              </w:rPr>
              <w:t xml:space="preserve"> плитами, в зависимости от количества комнат и пр</w:t>
            </w:r>
            <w:r w:rsidRPr="00D02ED9">
              <w:rPr>
                <w:szCs w:val="24"/>
              </w:rPr>
              <w:t>о</w:t>
            </w:r>
            <w:r w:rsidRPr="00D02ED9">
              <w:rPr>
                <w:szCs w:val="24"/>
              </w:rPr>
              <w:t xml:space="preserve">живающих в </w:t>
            </w:r>
            <w:r>
              <w:rPr>
                <w:szCs w:val="24"/>
              </w:rPr>
              <w:t>жилом помещении</w:t>
            </w:r>
            <w:r w:rsidRPr="00D02ED9">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224</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139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108</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87</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90</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289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179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139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113</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98</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104</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DE6C9C" w:rsidRDefault="00CB26A7" w:rsidP="00CB26A7">
            <w:pPr>
              <w:rPr>
                <w:szCs w:val="24"/>
              </w:rPr>
            </w:pPr>
            <w:r w:rsidRPr="00DE6C9C">
              <w:rPr>
                <w:szCs w:val="24"/>
              </w:rPr>
              <w:t>Электроснабжение в жилых помещениях в многоквартирных домах, оборудованных электрическими плитами и электр</w:t>
            </w:r>
            <w:r>
              <w:rPr>
                <w:szCs w:val="24"/>
              </w:rPr>
              <w:t xml:space="preserve">ическими </w:t>
            </w:r>
            <w:r w:rsidRPr="00DE6C9C">
              <w:rPr>
                <w:szCs w:val="24"/>
              </w:rPr>
              <w:t>водонагревателями, в зависимости от количества комнат и проживающих в жилом п</w:t>
            </w:r>
            <w:r w:rsidRPr="00DE6C9C">
              <w:rPr>
                <w:szCs w:val="24"/>
              </w:rPr>
              <w:t>о</w:t>
            </w:r>
            <w:r w:rsidRPr="00DE6C9C">
              <w:rPr>
                <w:szCs w:val="24"/>
              </w:rPr>
              <w:t>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.1</w:t>
            </w:r>
            <w:r>
              <w:rPr>
                <w:szCs w:val="24"/>
              </w:rPr>
              <w:t>.</w:t>
            </w:r>
          </w:p>
        </w:tc>
        <w:tc>
          <w:tcPr>
            <w:tcW w:w="2032" w:type="dxa"/>
            <w:tcBorders>
              <w:top w:val="single" w:sz="4" w:space="0" w:color="auto"/>
              <w:left w:val="nil"/>
              <w:bottom w:val="nil"/>
              <w:right w:val="nil"/>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w:t>
            </w:r>
          </w:p>
        </w:tc>
        <w:tc>
          <w:tcPr>
            <w:tcW w:w="2362" w:type="dxa"/>
            <w:gridSpan w:val="2"/>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399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247</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192</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156</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136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471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184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160</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515</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319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247</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201</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175</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186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lastRenderedPageBreak/>
              <w:t>4</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w:t>
            </w:r>
            <w:r>
              <w:rPr>
                <w:szCs w:val="24"/>
              </w:rPr>
              <w:t xml:space="preserve">не </w:t>
            </w:r>
            <w:r w:rsidRPr="00D02ED9">
              <w:rPr>
                <w:szCs w:val="24"/>
              </w:rPr>
              <w:t xml:space="preserve">оборудованных </w:t>
            </w:r>
            <w:r>
              <w:rPr>
                <w:szCs w:val="24"/>
              </w:rPr>
              <w:t>электрическими и газовыми</w:t>
            </w:r>
            <w:r w:rsidRPr="00D02ED9">
              <w:rPr>
                <w:szCs w:val="24"/>
              </w:rPr>
              <w:t xml:space="preserve"> плитами, в зависимости от количества комнат и проживающих в </w:t>
            </w:r>
            <w:r>
              <w:rPr>
                <w:szCs w:val="24"/>
              </w:rPr>
              <w:t>жилом пом</w:t>
            </w:r>
            <w:r>
              <w:rPr>
                <w:szCs w:val="24"/>
              </w:rPr>
              <w:t>е</w:t>
            </w:r>
            <w:r>
              <w:rPr>
                <w:szCs w:val="24"/>
              </w:rPr>
              <w:t>щении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79</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101</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94</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E24285" w:rsidRDefault="00CB26A7" w:rsidP="00CB26A7">
            <w:pPr>
              <w:rPr>
                <w:szCs w:val="24"/>
              </w:rPr>
            </w:pPr>
            <w:r w:rsidRPr="00E24285">
              <w:rPr>
                <w:szCs w:val="24"/>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w:t>
            </w:r>
            <w:r w:rsidRPr="00E24285">
              <w:rPr>
                <w:szCs w:val="24"/>
              </w:rPr>
              <w:t>е</w:t>
            </w:r>
            <w:r w:rsidRPr="00E24285">
              <w:rPr>
                <w:szCs w:val="24"/>
              </w:rPr>
              <w:t>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486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301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189</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оборудованных </w:t>
            </w:r>
            <w:r>
              <w:rPr>
                <w:szCs w:val="24"/>
              </w:rPr>
              <w:t>газовыми</w:t>
            </w:r>
            <w:r w:rsidRPr="007D5CB4">
              <w:rPr>
                <w:szCs w:val="24"/>
              </w:rPr>
              <w:t xml:space="preserve"> плитами, в зависимости от ко</w:t>
            </w:r>
            <w:r>
              <w:rPr>
                <w:szCs w:val="24"/>
              </w:rPr>
              <w:t>личества комнат и прож</w:t>
            </w:r>
            <w:r>
              <w:rPr>
                <w:szCs w:val="24"/>
              </w:rPr>
              <w:t>и</w:t>
            </w:r>
            <w:r>
              <w:rPr>
                <w:szCs w:val="24"/>
              </w:rPr>
              <w:t xml:space="preserve">вающих </w:t>
            </w:r>
            <w:r w:rsidR="006158E6">
              <w:rPr>
                <w:szCs w:val="24"/>
              </w:rPr>
              <w:t>в жилом доме</w:t>
            </w:r>
            <w:r w:rsidRPr="007D5CB4">
              <w:rPr>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.1</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.3</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162</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Электроснабжение в жилых домах, оборудованных электрическими плитами, в зависимости от количества комнат и прож</w:t>
            </w:r>
            <w:r w:rsidRPr="007D5CB4">
              <w:rPr>
                <w:szCs w:val="24"/>
              </w:rPr>
              <w:t>и</w:t>
            </w:r>
            <w:r w:rsidRPr="007D5CB4">
              <w:rPr>
                <w:szCs w:val="24"/>
              </w:rPr>
              <w:t>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382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493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306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192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178</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w:t>
            </w:r>
            <w:r w:rsidRPr="00E24285">
              <w:rPr>
                <w:szCs w:val="24"/>
              </w:rPr>
              <w:t>ю</w:t>
            </w:r>
            <w:r w:rsidRPr="00E24285">
              <w:rPr>
                <w:szCs w:val="24"/>
              </w:rPr>
              <w:t xml:space="preserve">щих </w:t>
            </w:r>
            <w:r>
              <w:rPr>
                <w:szCs w:val="24"/>
              </w:rPr>
              <w:t>в жилом доме</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557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719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446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280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244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260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w:t>
            </w:r>
            <w:r>
              <w:rPr>
                <w:szCs w:val="24"/>
              </w:rPr>
              <w:t xml:space="preserve">не </w:t>
            </w:r>
            <w:r w:rsidRPr="007D5CB4">
              <w:rPr>
                <w:szCs w:val="24"/>
              </w:rPr>
              <w:t xml:space="preserve">оборудованных </w:t>
            </w:r>
            <w:r>
              <w:rPr>
                <w:szCs w:val="24"/>
              </w:rPr>
              <w:t>газовыми</w:t>
            </w:r>
            <w:r w:rsidRPr="007D5CB4">
              <w:rPr>
                <w:szCs w:val="24"/>
              </w:rPr>
              <w:t xml:space="preserve"> </w:t>
            </w:r>
            <w:r>
              <w:rPr>
                <w:szCs w:val="24"/>
              </w:rPr>
              <w:t xml:space="preserve">и электрическими </w:t>
            </w:r>
            <w:r w:rsidRPr="007D5CB4">
              <w:rPr>
                <w:szCs w:val="24"/>
              </w:rPr>
              <w:t xml:space="preserve">плитами, в зависимости </w:t>
            </w:r>
            <w:r w:rsidRPr="007D5CB4">
              <w:rPr>
                <w:szCs w:val="24"/>
              </w:rPr>
              <w:lastRenderedPageBreak/>
              <w:t>от количества комнат и пр</w:t>
            </w:r>
            <w:r w:rsidRPr="007D5CB4">
              <w:rPr>
                <w:szCs w:val="24"/>
              </w:rPr>
              <w:t>о</w:t>
            </w:r>
            <w:r w:rsidRPr="007D5CB4">
              <w:rPr>
                <w:szCs w:val="24"/>
              </w:rPr>
              <w:t>живающих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lastRenderedPageBreak/>
              <w:t>9</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103</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123</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не оборудованных газовыми и электрическими плитами, и оборудованных эле</w:t>
            </w:r>
            <w:r w:rsidRPr="00E24285">
              <w:rPr>
                <w:szCs w:val="24"/>
              </w:rPr>
              <w:t>к</w:t>
            </w:r>
            <w:r w:rsidRPr="00E24285">
              <w:rPr>
                <w:szCs w:val="24"/>
              </w:rPr>
              <w:t>трическими водонагревателями в зависимости от количества комнат и проживающих</w:t>
            </w:r>
            <w:r>
              <w:rPr>
                <w:szCs w:val="24"/>
              </w:rPr>
              <w:t xml:space="preserve"> в жилом доме</w:t>
            </w:r>
            <w:r w:rsidRPr="00E24285">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438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171</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565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350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192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204</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газовыми плитами, в зависимости от к</w:t>
            </w:r>
            <w:r>
              <w:rPr>
                <w:szCs w:val="24"/>
              </w:rPr>
              <w:t>о</w:t>
            </w:r>
            <w:r>
              <w:rPr>
                <w:szCs w:val="24"/>
              </w:rPr>
              <w:t xml:space="preserve">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62</w:t>
            </w:r>
          </w:p>
        </w:tc>
        <w:tc>
          <w:tcPr>
            <w:tcW w:w="992" w:type="dxa"/>
            <w:tcBorders>
              <w:top w:val="single" w:sz="4" w:space="0" w:color="auto"/>
              <w:left w:val="nil"/>
              <w:bottom w:val="nil"/>
              <w:right w:val="single" w:sz="4" w:space="0" w:color="auto"/>
            </w:tcBorders>
            <w:shd w:val="clear" w:color="auto" w:fill="auto"/>
            <w:noWrap/>
            <w:vAlign w:val="center"/>
          </w:tcPr>
          <w:p w:rsidR="00CB26A7" w:rsidRPr="001F01D1" w:rsidRDefault="00CB26A7" w:rsidP="006158E6">
            <w:pPr>
              <w:jc w:val="center"/>
              <w:rPr>
                <w:szCs w:val="24"/>
              </w:rPr>
            </w:pPr>
            <w:r>
              <w:rPr>
                <w:szCs w:val="24"/>
              </w:rPr>
              <w:t>48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39</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81</w:t>
            </w:r>
          </w:p>
        </w:tc>
        <w:tc>
          <w:tcPr>
            <w:tcW w:w="992" w:type="dxa"/>
            <w:tcBorders>
              <w:top w:val="nil"/>
              <w:left w:val="nil"/>
              <w:bottom w:val="nil"/>
              <w:right w:val="single" w:sz="4" w:space="0" w:color="auto"/>
            </w:tcBorders>
            <w:shd w:val="clear" w:color="auto" w:fill="auto"/>
            <w:noWrap/>
            <w:vAlign w:val="center"/>
          </w:tcPr>
          <w:p w:rsidR="00CB26A7" w:rsidRPr="001F01D1" w:rsidRDefault="00CB26A7" w:rsidP="006158E6">
            <w:pPr>
              <w:jc w:val="center"/>
              <w:rPr>
                <w:szCs w:val="24"/>
              </w:rPr>
            </w:pPr>
            <w:r>
              <w:rPr>
                <w:szCs w:val="24"/>
              </w:rPr>
              <w:t>62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51</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электрическими плитами, в зависимости от к</w:t>
            </w:r>
            <w:r>
              <w:rPr>
                <w:szCs w:val="24"/>
              </w:rPr>
              <w:t>о</w:t>
            </w:r>
            <w:r>
              <w:rPr>
                <w:szCs w:val="24"/>
              </w:rPr>
              <w:t>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137</w:t>
            </w:r>
          </w:p>
        </w:tc>
        <w:tc>
          <w:tcPr>
            <w:tcW w:w="992" w:type="dxa"/>
            <w:tcBorders>
              <w:top w:val="nil"/>
              <w:left w:val="nil"/>
              <w:bottom w:val="nil"/>
              <w:right w:val="single" w:sz="4" w:space="0" w:color="auto"/>
            </w:tcBorders>
            <w:shd w:val="clear" w:color="auto" w:fill="auto"/>
            <w:noWrap/>
            <w:vAlign w:val="center"/>
          </w:tcPr>
          <w:p w:rsidR="00CB26A7" w:rsidRPr="001F01D1" w:rsidRDefault="00CB26A7" w:rsidP="006158E6">
            <w:pPr>
              <w:jc w:val="center"/>
              <w:rPr>
                <w:szCs w:val="24"/>
              </w:rPr>
            </w:pPr>
            <w:r>
              <w:rPr>
                <w:szCs w:val="24"/>
              </w:rPr>
              <w:t>106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86</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112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w:t>
            </w:r>
            <w:r>
              <w:rPr>
                <w:szCs w:val="24"/>
              </w:rPr>
              <w:t>и</w:t>
            </w:r>
            <w:r>
              <w:rPr>
                <w:szCs w:val="24"/>
              </w:rPr>
              <w:t xml:space="preserve">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1F01D1" w:rsidRDefault="00CB26A7" w:rsidP="006158E6">
            <w:pPr>
              <w:jc w:val="center"/>
              <w:rPr>
                <w:szCs w:val="24"/>
              </w:rPr>
            </w:pPr>
            <w:r>
              <w:rPr>
                <w:szCs w:val="24"/>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109</w:t>
            </w:r>
          </w:p>
        </w:tc>
        <w:tc>
          <w:tcPr>
            <w:tcW w:w="992" w:type="dxa"/>
            <w:tcBorders>
              <w:top w:val="nil"/>
              <w:left w:val="nil"/>
              <w:bottom w:val="nil"/>
              <w:right w:val="single" w:sz="4" w:space="0" w:color="auto"/>
            </w:tcBorders>
            <w:shd w:val="clear" w:color="auto" w:fill="auto"/>
            <w:noWrap/>
            <w:vAlign w:val="center"/>
          </w:tcPr>
          <w:p w:rsidR="00CB26A7" w:rsidRPr="001F01D1" w:rsidRDefault="00CB26A7" w:rsidP="006158E6">
            <w:pPr>
              <w:jc w:val="center"/>
              <w:rPr>
                <w:szCs w:val="24"/>
              </w:rPr>
            </w:pPr>
            <w:r>
              <w:rPr>
                <w:szCs w:val="24"/>
              </w:rPr>
              <w:t>84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68</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60</w:t>
            </w:r>
          </w:p>
        </w:tc>
      </w:tr>
      <w:tr w:rsidR="00CB26A7" w:rsidRPr="009C7130">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13.4.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9C7130" w:rsidRDefault="00CB26A7" w:rsidP="00CB26A7">
            <w:pPr>
              <w:rPr>
                <w:szCs w:val="24"/>
              </w:rPr>
            </w:pPr>
            <w:r w:rsidRPr="009C7130">
              <w:rPr>
                <w:szCs w:val="24"/>
              </w:rPr>
              <w:t>4 комнаты и б</w:t>
            </w:r>
            <w:r w:rsidRPr="009C7130">
              <w:rPr>
                <w:szCs w:val="24"/>
              </w:rPr>
              <w:t>о</w:t>
            </w:r>
            <w:r w:rsidRPr="009C7130">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186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115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73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9C7130" w:rsidRDefault="00CB26A7" w:rsidP="006158E6">
            <w:pPr>
              <w:jc w:val="center"/>
              <w:rPr>
                <w:szCs w:val="24"/>
              </w:rPr>
            </w:pPr>
            <w:r w:rsidRPr="009C7130">
              <w:rPr>
                <w:szCs w:val="24"/>
              </w:rPr>
              <w:t>63</w:t>
            </w:r>
          </w:p>
        </w:tc>
      </w:tr>
    </w:tbl>
    <w:p w:rsidR="00CB26A7" w:rsidRDefault="00CB26A7" w:rsidP="00CB26A7">
      <w:pPr>
        <w:tabs>
          <w:tab w:val="left" w:pos="7371"/>
        </w:tabs>
        <w:autoSpaceDE w:val="0"/>
        <w:autoSpaceDN w:val="0"/>
        <w:adjustRightInd w:val="0"/>
        <w:jc w:val="center"/>
        <w:outlineLvl w:val="0"/>
        <w:rPr>
          <w:szCs w:val="24"/>
        </w:rPr>
      </w:pPr>
    </w:p>
    <w:p w:rsidR="006158E6" w:rsidRPr="00053D40" w:rsidRDefault="006158E6" w:rsidP="006158E6">
      <w:pPr>
        <w:ind w:left="6789" w:right="68" w:hanging="7"/>
        <w:rPr>
          <w:szCs w:val="24"/>
        </w:rPr>
      </w:pPr>
      <w:r w:rsidRPr="00053D40">
        <w:rPr>
          <w:szCs w:val="24"/>
        </w:rPr>
        <w:lastRenderedPageBreak/>
        <w:t>УТВЕРЖДЕНЫ</w:t>
      </w:r>
    </w:p>
    <w:p w:rsidR="006158E6" w:rsidRPr="00053D40" w:rsidRDefault="006158E6" w:rsidP="006158E6">
      <w:pPr>
        <w:ind w:left="6789" w:right="68" w:hanging="7"/>
        <w:rPr>
          <w:szCs w:val="24"/>
        </w:rPr>
      </w:pPr>
      <w:r>
        <w:rPr>
          <w:szCs w:val="24"/>
        </w:rPr>
        <w:t>п</w:t>
      </w:r>
      <w:r w:rsidRPr="00053D40">
        <w:rPr>
          <w:szCs w:val="24"/>
        </w:rPr>
        <w:t>остановлением</w:t>
      </w:r>
      <w:r>
        <w:rPr>
          <w:szCs w:val="24"/>
        </w:rPr>
        <w:t xml:space="preserve"> </w:t>
      </w:r>
      <w:r w:rsidRPr="00053D40">
        <w:rPr>
          <w:szCs w:val="24"/>
        </w:rPr>
        <w:t>РЭК Свердловской области</w:t>
      </w:r>
    </w:p>
    <w:p w:rsidR="00D21E8F" w:rsidRDefault="006158E6" w:rsidP="006158E6">
      <w:pPr>
        <w:ind w:left="6789" w:right="68" w:hanging="7"/>
        <w:rPr>
          <w:b/>
          <w:sz w:val="28"/>
          <w:szCs w:val="28"/>
        </w:rPr>
      </w:pPr>
      <w:r>
        <w:rPr>
          <w:szCs w:val="24"/>
        </w:rPr>
        <w:t>от 27.08.</w:t>
      </w:r>
      <w:r w:rsidRPr="00053D40">
        <w:rPr>
          <w:szCs w:val="24"/>
        </w:rPr>
        <w:t>2012 г. № 130-ПК</w:t>
      </w:r>
    </w:p>
    <w:p w:rsidR="002E0B83" w:rsidRDefault="002E0B83" w:rsidP="00CB26A7">
      <w:pPr>
        <w:jc w:val="center"/>
        <w:rPr>
          <w:b/>
          <w:sz w:val="28"/>
          <w:szCs w:val="28"/>
        </w:rPr>
      </w:pPr>
    </w:p>
    <w:p w:rsidR="006158E6" w:rsidRDefault="006158E6" w:rsidP="00CB26A7">
      <w:pPr>
        <w:jc w:val="center"/>
        <w:rPr>
          <w:b/>
          <w:sz w:val="28"/>
          <w:szCs w:val="28"/>
        </w:rPr>
      </w:pPr>
    </w:p>
    <w:p w:rsidR="00A43BBD" w:rsidRDefault="00CB26A7" w:rsidP="00A43BBD">
      <w:pPr>
        <w:jc w:val="center"/>
        <w:rPr>
          <w:b/>
          <w:sz w:val="28"/>
          <w:szCs w:val="28"/>
        </w:rPr>
      </w:pPr>
      <w:r w:rsidRPr="00EF0478">
        <w:rPr>
          <w:b/>
          <w:sz w:val="28"/>
          <w:szCs w:val="28"/>
        </w:rPr>
        <w:t xml:space="preserve">Нормативы потребления </w:t>
      </w:r>
      <w:r>
        <w:rPr>
          <w:b/>
          <w:sz w:val="28"/>
          <w:szCs w:val="28"/>
        </w:rPr>
        <w:t xml:space="preserve">коммунальной услуги по электроснабжению </w:t>
      </w:r>
      <w:r w:rsidRPr="00EF0478">
        <w:rPr>
          <w:b/>
          <w:sz w:val="28"/>
          <w:szCs w:val="28"/>
        </w:rPr>
        <w:t>в ж</w:t>
      </w:r>
      <w:r w:rsidRPr="00EF0478">
        <w:rPr>
          <w:b/>
          <w:sz w:val="28"/>
          <w:szCs w:val="28"/>
        </w:rPr>
        <w:t>и</w:t>
      </w:r>
      <w:r w:rsidRPr="00EF0478">
        <w:rPr>
          <w:b/>
          <w:sz w:val="28"/>
          <w:szCs w:val="28"/>
        </w:rPr>
        <w:t>лых помещениях</w:t>
      </w:r>
      <w:r>
        <w:rPr>
          <w:b/>
          <w:sz w:val="28"/>
          <w:szCs w:val="28"/>
        </w:rPr>
        <w:t xml:space="preserve"> на территории Свердловской области</w:t>
      </w:r>
    </w:p>
    <w:p w:rsidR="00632C71" w:rsidRDefault="00A43BBD" w:rsidP="00D21E8F">
      <w:pPr>
        <w:jc w:val="center"/>
        <w:rPr>
          <w:b/>
          <w:sz w:val="28"/>
          <w:szCs w:val="28"/>
        </w:rPr>
      </w:pPr>
      <w:r>
        <w:rPr>
          <w:b/>
          <w:sz w:val="28"/>
          <w:szCs w:val="28"/>
        </w:rPr>
        <w:t>с учетом повышающего коэффициента 1,5</w:t>
      </w:r>
    </w:p>
    <w:p w:rsidR="00D21E8F" w:rsidRDefault="00632C71" w:rsidP="00D21E8F">
      <w:pPr>
        <w:jc w:val="center"/>
        <w:rPr>
          <w:b/>
          <w:sz w:val="28"/>
          <w:szCs w:val="28"/>
        </w:rPr>
      </w:pPr>
      <w:r>
        <w:rPr>
          <w:b/>
          <w:sz w:val="28"/>
          <w:szCs w:val="28"/>
        </w:rPr>
        <w:t>на период с</w:t>
      </w:r>
      <w:r w:rsidR="00CB26A7">
        <w:rPr>
          <w:b/>
          <w:sz w:val="28"/>
          <w:szCs w:val="28"/>
        </w:rPr>
        <w:t xml:space="preserve"> </w:t>
      </w:r>
      <w:r w:rsidR="006158E6">
        <w:rPr>
          <w:b/>
          <w:sz w:val="28"/>
          <w:szCs w:val="28"/>
        </w:rPr>
        <w:t>0</w:t>
      </w:r>
      <w:r w:rsidR="00CB26A7">
        <w:rPr>
          <w:b/>
          <w:sz w:val="28"/>
          <w:szCs w:val="28"/>
        </w:rPr>
        <w:t>1 июля 2016 г</w:t>
      </w:r>
      <w:r w:rsidR="006158E6">
        <w:rPr>
          <w:b/>
          <w:sz w:val="28"/>
          <w:szCs w:val="28"/>
        </w:rPr>
        <w:t>ода</w:t>
      </w:r>
      <w:r w:rsidR="00CB26A7">
        <w:rPr>
          <w:b/>
          <w:sz w:val="28"/>
          <w:szCs w:val="28"/>
        </w:rPr>
        <w:t xml:space="preserve"> по 31 декабря 2016 г</w:t>
      </w:r>
      <w:r w:rsidR="006158E6">
        <w:rPr>
          <w:b/>
          <w:sz w:val="28"/>
          <w:szCs w:val="28"/>
        </w:rPr>
        <w:t>ода</w:t>
      </w:r>
    </w:p>
    <w:p w:rsidR="00CB26A7" w:rsidRDefault="00CB26A7" w:rsidP="00CB26A7">
      <w:pPr>
        <w:jc w:val="center"/>
        <w:rPr>
          <w:b/>
          <w:sz w:val="28"/>
          <w:szCs w:val="28"/>
        </w:rPr>
      </w:pPr>
    </w:p>
    <w:p w:rsidR="006158E6" w:rsidRPr="00EF0478" w:rsidRDefault="006158E6" w:rsidP="00CB26A7">
      <w:pPr>
        <w:jc w:val="center"/>
        <w:rPr>
          <w:b/>
          <w:sz w:val="28"/>
          <w:szCs w:val="28"/>
        </w:rPr>
      </w:pPr>
    </w:p>
    <w:tbl>
      <w:tblPr>
        <w:tblW w:w="10080" w:type="dxa"/>
        <w:tblInd w:w="93" w:type="dxa"/>
        <w:tblLook w:val="0000"/>
      </w:tblPr>
      <w:tblGrid>
        <w:gridCol w:w="724"/>
        <w:gridCol w:w="4394"/>
        <w:gridCol w:w="993"/>
        <w:gridCol w:w="992"/>
        <w:gridCol w:w="992"/>
        <w:gridCol w:w="992"/>
        <w:gridCol w:w="993"/>
      </w:tblGrid>
      <w:tr w:rsidR="00CB26A7" w:rsidRPr="00A7472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 п/п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F2640" w:rsidRDefault="00CB26A7" w:rsidP="00CB26A7">
            <w:pPr>
              <w:tabs>
                <w:tab w:val="left" w:pos="4854"/>
              </w:tabs>
              <w:jc w:val="center"/>
              <w:rPr>
                <w:szCs w:val="24"/>
              </w:rPr>
            </w:pPr>
            <w:r w:rsidRPr="009F2640">
              <w:rPr>
                <w:szCs w:val="24"/>
              </w:rPr>
              <w:t xml:space="preserve">Норматив потребления, </w:t>
            </w:r>
          </w:p>
          <w:p w:rsidR="00CB26A7" w:rsidRPr="00A74729" w:rsidRDefault="00CB26A7" w:rsidP="00CB26A7">
            <w:pPr>
              <w:jc w:val="center"/>
              <w:rPr>
                <w:szCs w:val="24"/>
              </w:rPr>
            </w:pPr>
            <w:r w:rsidRPr="009F2640">
              <w:rPr>
                <w:szCs w:val="24"/>
              </w:rPr>
              <w:t>кВт·ч на 1 человека в месяц</w:t>
            </w:r>
          </w:p>
        </w:tc>
      </w:tr>
      <w:tr w:rsidR="00CB26A7" w:rsidRPr="00A7472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Pr>
                <w:szCs w:val="24"/>
              </w:rPr>
              <w:t>Количество человек, проживающих в жилом помещении</w:t>
            </w:r>
          </w:p>
        </w:tc>
      </w:tr>
      <w:tr w:rsidR="00CB26A7" w:rsidRPr="00A74729">
        <w:trPr>
          <w:trHeight w:val="419"/>
        </w:trPr>
        <w:tc>
          <w:tcPr>
            <w:tcW w:w="72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1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2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3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4 чел.</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5 чел.</w:t>
            </w:r>
          </w:p>
          <w:p w:rsidR="00CB26A7" w:rsidRPr="00A74729" w:rsidRDefault="00CB26A7" w:rsidP="00CB26A7">
            <w:pPr>
              <w:jc w:val="center"/>
              <w:rPr>
                <w:szCs w:val="24"/>
              </w:rPr>
            </w:pPr>
            <w:r w:rsidRPr="00A74729">
              <w:rPr>
                <w:szCs w:val="24"/>
              </w:rPr>
              <w:t>и б</w:t>
            </w:r>
            <w:r w:rsidRPr="00A74729">
              <w:rPr>
                <w:szCs w:val="24"/>
              </w:rPr>
              <w:t>о</w:t>
            </w:r>
            <w:r w:rsidRPr="00A74729">
              <w:rPr>
                <w:szCs w:val="24"/>
              </w:rPr>
              <w:t>лее</w:t>
            </w:r>
          </w:p>
        </w:tc>
      </w:tr>
    </w:tbl>
    <w:p w:rsidR="00CB26A7" w:rsidRPr="002008CC" w:rsidRDefault="00CB26A7" w:rsidP="00CB26A7">
      <w:pPr>
        <w:rPr>
          <w:sz w:val="2"/>
          <w:szCs w:val="2"/>
        </w:rPr>
      </w:pPr>
    </w:p>
    <w:tbl>
      <w:tblPr>
        <w:tblW w:w="10080" w:type="dxa"/>
        <w:tblInd w:w="93" w:type="dxa"/>
        <w:tblLook w:val="0000"/>
      </w:tblPr>
      <w:tblGrid>
        <w:gridCol w:w="724"/>
        <w:gridCol w:w="2032"/>
        <w:gridCol w:w="62"/>
        <w:gridCol w:w="2300"/>
        <w:gridCol w:w="993"/>
        <w:gridCol w:w="992"/>
        <w:gridCol w:w="992"/>
        <w:gridCol w:w="992"/>
        <w:gridCol w:w="993"/>
      </w:tblGrid>
      <w:tr w:rsidR="00CB26A7" w:rsidRPr="00A74729">
        <w:trPr>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jc w:val="center"/>
            </w:pPr>
            <w:r w:rsidRPr="007D5CB4">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pPr>
            <w:r w:rsidRPr="007D5CB4">
              <w:t>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center"/>
          </w:tcPr>
          <w:p w:rsidR="00CB26A7" w:rsidRPr="007241F1" w:rsidRDefault="00CB26A7" w:rsidP="00CB26A7">
            <w:pPr>
              <w:rPr>
                <w:szCs w:val="24"/>
              </w:rPr>
            </w:pPr>
            <w:r w:rsidRPr="007241F1">
              <w:rPr>
                <w:szCs w:val="24"/>
              </w:rPr>
              <w:t>Электроснабжение в жилых помещениях в многоквартирных домах, оборудованных газовыми плитами, в зависимости от количества комнат и прожива</w:t>
            </w:r>
            <w:r w:rsidRPr="007241F1">
              <w:rPr>
                <w:szCs w:val="24"/>
              </w:rPr>
              <w:t>ю</w:t>
            </w:r>
            <w:r w:rsidRPr="007241F1">
              <w:rPr>
                <w:szCs w:val="24"/>
              </w:rPr>
              <w:t>щих в жилом помещении</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ind w:right="-143"/>
              <w:jc w:val="center"/>
              <w:rPr>
                <w:szCs w:val="24"/>
              </w:rPr>
            </w:pP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153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95</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73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60</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67</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1.3</w:t>
            </w:r>
            <w:r>
              <w:rPr>
                <w:szCs w:val="24"/>
              </w:rPr>
              <w:t>.</w:t>
            </w:r>
          </w:p>
        </w:tc>
        <w:tc>
          <w:tcPr>
            <w:tcW w:w="2032" w:type="dxa"/>
            <w:tcBorders>
              <w:top w:val="nil"/>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223</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138</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107</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87</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76</w:t>
            </w:r>
          </w:p>
        </w:tc>
      </w:tr>
      <w:tr w:rsidR="00CB26A7" w:rsidRPr="00A74729">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sidRPr="00A74729">
              <w:rPr>
                <w:szCs w:val="24"/>
              </w:rPr>
              <w:t>1.4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82</w:t>
            </w:r>
          </w:p>
        </w:tc>
      </w:tr>
      <w:tr w:rsidR="00CB26A7" w:rsidRPr="00A74729">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оборудованных </w:t>
            </w:r>
            <w:r>
              <w:rPr>
                <w:szCs w:val="24"/>
              </w:rPr>
              <w:t>электрическими</w:t>
            </w:r>
            <w:r w:rsidRPr="00D02ED9">
              <w:rPr>
                <w:szCs w:val="24"/>
              </w:rPr>
              <w:t xml:space="preserve"> плитами, в зависимости от количества комнат и пр</w:t>
            </w:r>
            <w:r w:rsidRPr="00D02ED9">
              <w:rPr>
                <w:szCs w:val="24"/>
              </w:rPr>
              <w:t>о</w:t>
            </w:r>
            <w:r w:rsidRPr="00D02ED9">
              <w:rPr>
                <w:szCs w:val="24"/>
              </w:rPr>
              <w:t xml:space="preserve">живающих в </w:t>
            </w:r>
            <w:r>
              <w:rPr>
                <w:szCs w:val="24"/>
              </w:rPr>
              <w:t>жилом помещении</w:t>
            </w:r>
            <w:r w:rsidRPr="00D02ED9">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240</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149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115</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94</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82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96</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310</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192</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149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121</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105</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112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DE6C9C" w:rsidRDefault="00CB26A7" w:rsidP="00CB26A7">
            <w:pPr>
              <w:rPr>
                <w:szCs w:val="24"/>
              </w:rPr>
            </w:pPr>
            <w:r w:rsidRPr="00DE6C9C">
              <w:rPr>
                <w:szCs w:val="24"/>
              </w:rPr>
              <w:t>Электроснабжение в жилых помещениях в многоквартирных домах, оборудованных электрическими плитами и электр</w:t>
            </w:r>
            <w:r>
              <w:rPr>
                <w:szCs w:val="24"/>
              </w:rPr>
              <w:t xml:space="preserve">ическими </w:t>
            </w:r>
            <w:r w:rsidRPr="00DE6C9C">
              <w:rPr>
                <w:szCs w:val="24"/>
              </w:rPr>
              <w:t>водонагревателями, в зависимости от количества комнат и проживающих в жилом п</w:t>
            </w:r>
            <w:r w:rsidRPr="00DE6C9C">
              <w:rPr>
                <w:szCs w:val="24"/>
              </w:rPr>
              <w:t>о</w:t>
            </w:r>
            <w:r w:rsidRPr="00DE6C9C">
              <w:rPr>
                <w:szCs w:val="24"/>
              </w:rPr>
              <w:t>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.1</w:t>
            </w:r>
            <w:r>
              <w:rPr>
                <w:szCs w:val="24"/>
              </w:rPr>
              <w:t>.</w:t>
            </w:r>
          </w:p>
        </w:tc>
        <w:tc>
          <w:tcPr>
            <w:tcW w:w="2032" w:type="dxa"/>
            <w:tcBorders>
              <w:top w:val="single" w:sz="4" w:space="0" w:color="auto"/>
              <w:left w:val="nil"/>
              <w:bottom w:val="nil"/>
              <w:right w:val="nil"/>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w:t>
            </w:r>
          </w:p>
        </w:tc>
        <w:tc>
          <w:tcPr>
            <w:tcW w:w="2362" w:type="dxa"/>
            <w:gridSpan w:val="2"/>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428</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265</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205</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167</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145</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172</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551</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342</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265</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215</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6158E6">
            <w:pPr>
              <w:jc w:val="center"/>
              <w:rPr>
                <w:szCs w:val="24"/>
              </w:rPr>
            </w:pPr>
            <w:r>
              <w:rPr>
                <w:szCs w:val="24"/>
              </w:rPr>
              <w:t>188</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586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363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228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t>199</w:t>
            </w:r>
          </w:p>
        </w:tc>
      </w:tr>
      <w:tr w:rsidR="00CB26A7" w:rsidRPr="00A7472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r>
              <w:rPr>
                <w:szCs w:val="24"/>
              </w:rPr>
              <w:lastRenderedPageBreak/>
              <w:t>4</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w:t>
            </w:r>
            <w:r>
              <w:rPr>
                <w:szCs w:val="24"/>
              </w:rPr>
              <w:t xml:space="preserve">не </w:t>
            </w:r>
            <w:r w:rsidRPr="00D02ED9">
              <w:rPr>
                <w:szCs w:val="24"/>
              </w:rPr>
              <w:t xml:space="preserve">оборудованных </w:t>
            </w:r>
            <w:r>
              <w:rPr>
                <w:szCs w:val="24"/>
              </w:rPr>
              <w:t>электрическими и газовыми</w:t>
            </w:r>
            <w:r w:rsidRPr="00D02ED9">
              <w:rPr>
                <w:szCs w:val="24"/>
              </w:rPr>
              <w:t xml:space="preserve"> плитами, в зависимости от количества комнат и проживающих в </w:t>
            </w:r>
            <w:r>
              <w:rPr>
                <w:szCs w:val="24"/>
              </w:rPr>
              <w:t>жилом пом</w:t>
            </w:r>
            <w:r>
              <w:rPr>
                <w:szCs w:val="24"/>
              </w:rPr>
              <w:t>е</w:t>
            </w:r>
            <w:r>
              <w:rPr>
                <w:szCs w:val="24"/>
              </w:rPr>
              <w:t>щении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84</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279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109</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95</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101</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E24285" w:rsidRDefault="00CB26A7" w:rsidP="00CB26A7">
            <w:pPr>
              <w:rPr>
                <w:szCs w:val="24"/>
              </w:rPr>
            </w:pPr>
            <w:r w:rsidRPr="00E24285">
              <w:rPr>
                <w:szCs w:val="24"/>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w:t>
            </w:r>
            <w:r w:rsidRPr="00E24285">
              <w:rPr>
                <w:szCs w:val="24"/>
              </w:rPr>
              <w:t>е</w:t>
            </w:r>
            <w:r w:rsidRPr="00E24285">
              <w:rPr>
                <w:szCs w:val="24"/>
              </w:rPr>
              <w:t>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404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250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194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157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521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323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250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203</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оборудованных </w:t>
            </w:r>
            <w:r>
              <w:rPr>
                <w:szCs w:val="24"/>
              </w:rPr>
              <w:t>газовыми</w:t>
            </w:r>
            <w:r w:rsidRPr="007D5CB4">
              <w:rPr>
                <w:szCs w:val="24"/>
              </w:rPr>
              <w:t xml:space="preserve"> плитами, в зависимости от ко</w:t>
            </w:r>
            <w:r>
              <w:rPr>
                <w:szCs w:val="24"/>
              </w:rPr>
              <w:t>личества комнат и прож</w:t>
            </w:r>
            <w:r>
              <w:rPr>
                <w:szCs w:val="24"/>
              </w:rPr>
              <w:t>и</w:t>
            </w:r>
            <w:r>
              <w:rPr>
                <w:szCs w:val="24"/>
              </w:rPr>
              <w:t xml:space="preserve">вающих </w:t>
            </w:r>
            <w:r w:rsidR="007B3C52">
              <w:rPr>
                <w:szCs w:val="24"/>
              </w:rPr>
              <w:t>в жилом доме</w:t>
            </w:r>
            <w:r w:rsidRPr="007D5CB4">
              <w:rPr>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.1</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.3</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161</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174</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Электроснабжение в жилых домах, оборудованных электрическими плитами, в зависимости от количества комнат и прож</w:t>
            </w:r>
            <w:r w:rsidRPr="007D5CB4">
              <w:rPr>
                <w:szCs w:val="24"/>
              </w:rPr>
              <w:t>и</w:t>
            </w:r>
            <w:r w:rsidRPr="007D5CB4">
              <w:rPr>
                <w:szCs w:val="24"/>
              </w:rPr>
              <w:t>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410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254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197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528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328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254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206</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191</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w:t>
            </w:r>
            <w:r w:rsidRPr="00E24285">
              <w:rPr>
                <w:szCs w:val="24"/>
              </w:rPr>
              <w:t>ю</w:t>
            </w:r>
            <w:r w:rsidRPr="00E24285">
              <w:rPr>
                <w:szCs w:val="24"/>
              </w:rPr>
              <w:t xml:space="preserve">щих </w:t>
            </w:r>
            <w:r>
              <w:rPr>
                <w:szCs w:val="24"/>
              </w:rPr>
              <w:t>в жилом доме</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59</w:t>
            </w:r>
            <w:r w:rsidR="00C15BFE">
              <w:rPr>
                <w:szCs w:val="24"/>
              </w:rPr>
              <w:t>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287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233</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770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477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300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262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278</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w:t>
            </w:r>
            <w:r>
              <w:rPr>
                <w:szCs w:val="24"/>
              </w:rPr>
              <w:t xml:space="preserve">не </w:t>
            </w:r>
            <w:r w:rsidRPr="007D5CB4">
              <w:rPr>
                <w:szCs w:val="24"/>
              </w:rPr>
              <w:t xml:space="preserve">оборудованных </w:t>
            </w:r>
            <w:r>
              <w:rPr>
                <w:szCs w:val="24"/>
              </w:rPr>
              <w:t>газовыми</w:t>
            </w:r>
            <w:r w:rsidRPr="007D5CB4">
              <w:rPr>
                <w:szCs w:val="24"/>
              </w:rPr>
              <w:t xml:space="preserve"> </w:t>
            </w:r>
            <w:r>
              <w:rPr>
                <w:szCs w:val="24"/>
              </w:rPr>
              <w:t xml:space="preserve">и электрическими </w:t>
            </w:r>
            <w:r w:rsidRPr="007D5CB4">
              <w:rPr>
                <w:szCs w:val="24"/>
              </w:rPr>
              <w:t xml:space="preserve">плитами, в зависимости </w:t>
            </w:r>
            <w:r w:rsidRPr="007D5CB4">
              <w:rPr>
                <w:szCs w:val="24"/>
              </w:rPr>
              <w:lastRenderedPageBreak/>
              <w:t>от количества комнат и пр</w:t>
            </w:r>
            <w:r w:rsidRPr="007D5CB4">
              <w:rPr>
                <w:szCs w:val="24"/>
              </w:rPr>
              <w:t>о</w:t>
            </w:r>
            <w:r w:rsidRPr="007D5CB4">
              <w:rPr>
                <w:szCs w:val="24"/>
              </w:rPr>
              <w:t>живающих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lastRenderedPageBreak/>
              <w:t>9</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282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110</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364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175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124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131</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не оборудованных газовыми и электрическими плитами, и оборудованных эле</w:t>
            </w:r>
            <w:r w:rsidRPr="00E24285">
              <w:rPr>
                <w:szCs w:val="24"/>
              </w:rPr>
              <w:t>к</w:t>
            </w:r>
            <w:r w:rsidRPr="00E24285">
              <w:rPr>
                <w:szCs w:val="24"/>
              </w:rPr>
              <w:t>трическими водонагревателями в зависимости от количества комнат и проживающих</w:t>
            </w:r>
            <w:r>
              <w:rPr>
                <w:szCs w:val="24"/>
              </w:rPr>
              <w:t xml:space="preserve"> в жилом доме</w:t>
            </w:r>
            <w:r w:rsidRPr="00E24285">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470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225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160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606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291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236</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206</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0</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309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219</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газовыми плитами, в зависимости от к</w:t>
            </w:r>
            <w:r>
              <w:rPr>
                <w:szCs w:val="24"/>
              </w:rPr>
              <w:t>о</w:t>
            </w:r>
            <w:r>
              <w:rPr>
                <w:szCs w:val="24"/>
              </w:rPr>
              <w:t xml:space="preserve">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108</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2" w:type="dxa"/>
            <w:tcBorders>
              <w:top w:val="single" w:sz="4" w:space="0" w:color="auto"/>
              <w:left w:val="nil"/>
              <w:bottom w:val="nil"/>
              <w:right w:val="single" w:sz="4" w:space="0" w:color="auto"/>
            </w:tcBorders>
            <w:shd w:val="clear" w:color="auto" w:fill="auto"/>
            <w:noWrap/>
            <w:vAlign w:val="center"/>
          </w:tcPr>
          <w:p w:rsidR="00CB26A7" w:rsidRPr="00952AA5" w:rsidRDefault="00CB26A7" w:rsidP="006158E6">
            <w:pPr>
              <w:jc w:val="center"/>
              <w:rPr>
                <w:szCs w:val="24"/>
              </w:rPr>
            </w:pPr>
            <w:r>
              <w:rPr>
                <w:szCs w:val="24"/>
              </w:rPr>
              <w:t>52</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42</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37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139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86</w:t>
            </w:r>
          </w:p>
        </w:tc>
        <w:tc>
          <w:tcPr>
            <w:tcW w:w="992" w:type="dxa"/>
            <w:tcBorders>
              <w:top w:val="nil"/>
              <w:left w:val="nil"/>
              <w:bottom w:val="nil"/>
              <w:right w:val="single" w:sz="4" w:space="0" w:color="auto"/>
            </w:tcBorders>
            <w:shd w:val="clear" w:color="auto" w:fill="auto"/>
            <w:noWrap/>
            <w:vAlign w:val="center"/>
          </w:tcPr>
          <w:p w:rsidR="00CB26A7" w:rsidRPr="00952AA5" w:rsidRDefault="00CB26A7" w:rsidP="006158E6">
            <w:pPr>
              <w:jc w:val="center"/>
              <w:rPr>
                <w:szCs w:val="24"/>
              </w:rPr>
            </w:pPr>
            <w:r>
              <w:rPr>
                <w:szCs w:val="24"/>
              </w:rPr>
              <w:t>67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54</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47</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1</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50</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электрическими плитами, в зависимости от к</w:t>
            </w:r>
            <w:r>
              <w:rPr>
                <w:szCs w:val="24"/>
              </w:rPr>
              <w:t>о</w:t>
            </w:r>
            <w:r>
              <w:rPr>
                <w:szCs w:val="24"/>
              </w:rPr>
              <w:t>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62</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73</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236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2" w:type="dxa"/>
            <w:tcBorders>
              <w:top w:val="nil"/>
              <w:left w:val="nil"/>
              <w:bottom w:val="nil"/>
              <w:right w:val="single" w:sz="4" w:space="0" w:color="auto"/>
            </w:tcBorders>
            <w:shd w:val="clear" w:color="auto" w:fill="auto"/>
            <w:noWrap/>
            <w:vAlign w:val="center"/>
          </w:tcPr>
          <w:p w:rsidR="00CB26A7" w:rsidRPr="00952AA5" w:rsidRDefault="00CB26A7" w:rsidP="006158E6">
            <w:pPr>
              <w:jc w:val="center"/>
              <w:rPr>
                <w:szCs w:val="24"/>
              </w:rPr>
            </w:pPr>
            <w:r>
              <w:rPr>
                <w:szCs w:val="24"/>
              </w:rPr>
              <w:t>113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92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80</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2</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251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85</w:t>
            </w:r>
          </w:p>
        </w:tc>
      </w:tr>
      <w:tr w:rsidR="00CB26A7" w:rsidRPr="007D5CB4">
        <w:trPr>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w:t>
            </w:r>
            <w:r>
              <w:rPr>
                <w:szCs w:val="24"/>
              </w:rPr>
              <w:t>и</w:t>
            </w:r>
            <w:r>
              <w:rPr>
                <w:szCs w:val="24"/>
              </w:rPr>
              <w:t xml:space="preserve">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49</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952AA5" w:rsidRDefault="00CB26A7" w:rsidP="006158E6">
            <w:pPr>
              <w:jc w:val="center"/>
              <w:rPr>
                <w:szCs w:val="24"/>
              </w:rPr>
            </w:pPr>
            <w:r>
              <w:rPr>
                <w:szCs w:val="24"/>
              </w:rPr>
              <w:t>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67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Pr>
                <w:szCs w:val="24"/>
              </w:rPr>
              <w:t>58</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6158E6">
            <w:pPr>
              <w:jc w:val="center"/>
              <w:rPr>
                <w:szCs w:val="24"/>
              </w:rPr>
            </w:pPr>
            <w:r w:rsidRPr="007D5CB4">
              <w:rPr>
                <w:szCs w:val="24"/>
              </w:rPr>
              <w:t>1</w:t>
            </w:r>
            <w:r>
              <w:rPr>
                <w:szCs w:val="24"/>
              </w:rPr>
              <w:t>3</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188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116</w:t>
            </w:r>
          </w:p>
        </w:tc>
        <w:tc>
          <w:tcPr>
            <w:tcW w:w="992" w:type="dxa"/>
            <w:tcBorders>
              <w:top w:val="nil"/>
              <w:left w:val="nil"/>
              <w:bottom w:val="nil"/>
              <w:right w:val="single" w:sz="4" w:space="0" w:color="auto"/>
            </w:tcBorders>
            <w:shd w:val="clear" w:color="auto" w:fill="auto"/>
            <w:noWrap/>
            <w:vAlign w:val="center"/>
          </w:tcPr>
          <w:p w:rsidR="00CB26A7" w:rsidRPr="00952AA5" w:rsidRDefault="00CB26A7" w:rsidP="006158E6">
            <w:pPr>
              <w:jc w:val="center"/>
              <w:rPr>
                <w:szCs w:val="24"/>
              </w:rPr>
            </w:pPr>
            <w:r>
              <w:rPr>
                <w:szCs w:val="24"/>
              </w:rPr>
              <w:t>90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73</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6158E6">
            <w:pPr>
              <w:jc w:val="center"/>
              <w:rPr>
                <w:szCs w:val="24"/>
              </w:rPr>
            </w:pPr>
            <w:r>
              <w:rPr>
                <w:szCs w:val="24"/>
              </w:rPr>
              <w:t>64</w:t>
            </w:r>
          </w:p>
        </w:tc>
      </w:tr>
      <w:tr w:rsidR="00CB26A7"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13.4.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6A12E3" w:rsidRDefault="00CB26A7" w:rsidP="00CB26A7">
            <w:pPr>
              <w:rPr>
                <w:szCs w:val="24"/>
              </w:rPr>
            </w:pPr>
            <w:r w:rsidRPr="006A12E3">
              <w:rPr>
                <w:szCs w:val="24"/>
              </w:rPr>
              <w:t>4 комнаты и б</w:t>
            </w:r>
            <w:r w:rsidRPr="006A12E3">
              <w:rPr>
                <w:szCs w:val="24"/>
              </w:rPr>
              <w:t>о</w:t>
            </w:r>
            <w:r w:rsidRPr="006A12E3">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78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6158E6">
            <w:pPr>
              <w:jc w:val="center"/>
              <w:rPr>
                <w:szCs w:val="24"/>
              </w:rPr>
            </w:pPr>
            <w:r w:rsidRPr="006A12E3">
              <w:rPr>
                <w:szCs w:val="24"/>
              </w:rPr>
              <w:t>68</w:t>
            </w:r>
          </w:p>
        </w:tc>
      </w:tr>
    </w:tbl>
    <w:p w:rsidR="00CB26A7" w:rsidRDefault="00CB26A7" w:rsidP="00CB26A7">
      <w:pPr>
        <w:tabs>
          <w:tab w:val="left" w:pos="7371"/>
        </w:tabs>
        <w:autoSpaceDE w:val="0"/>
        <w:autoSpaceDN w:val="0"/>
        <w:adjustRightInd w:val="0"/>
        <w:jc w:val="center"/>
        <w:outlineLvl w:val="0"/>
        <w:rPr>
          <w:szCs w:val="24"/>
        </w:rPr>
      </w:pPr>
    </w:p>
    <w:p w:rsidR="007B3C52" w:rsidRPr="00053D40" w:rsidRDefault="007B3C52" w:rsidP="007B3C52">
      <w:pPr>
        <w:ind w:left="6789" w:right="68" w:hanging="7"/>
        <w:rPr>
          <w:szCs w:val="24"/>
        </w:rPr>
      </w:pPr>
      <w:r w:rsidRPr="00053D40">
        <w:rPr>
          <w:szCs w:val="24"/>
        </w:rPr>
        <w:lastRenderedPageBreak/>
        <w:t>УТВЕРЖДЕНЫ</w:t>
      </w:r>
    </w:p>
    <w:p w:rsidR="007B3C52" w:rsidRPr="00053D40" w:rsidRDefault="007B3C52" w:rsidP="007B3C52">
      <w:pPr>
        <w:ind w:left="6789" w:right="68" w:hanging="7"/>
        <w:rPr>
          <w:szCs w:val="24"/>
        </w:rPr>
      </w:pPr>
      <w:r>
        <w:rPr>
          <w:szCs w:val="24"/>
        </w:rPr>
        <w:t>п</w:t>
      </w:r>
      <w:r w:rsidRPr="00053D40">
        <w:rPr>
          <w:szCs w:val="24"/>
        </w:rPr>
        <w:t>остановлением</w:t>
      </w:r>
      <w:r>
        <w:rPr>
          <w:szCs w:val="24"/>
        </w:rPr>
        <w:t xml:space="preserve"> </w:t>
      </w:r>
      <w:r w:rsidRPr="00053D40">
        <w:rPr>
          <w:szCs w:val="24"/>
        </w:rPr>
        <w:t>РЭК Свердловской области</w:t>
      </w:r>
    </w:p>
    <w:p w:rsidR="007B3C52" w:rsidRDefault="007B3C52" w:rsidP="007B3C52">
      <w:pPr>
        <w:ind w:left="6789" w:right="68" w:hanging="7"/>
        <w:rPr>
          <w:b/>
          <w:sz w:val="28"/>
          <w:szCs w:val="28"/>
        </w:rPr>
      </w:pPr>
      <w:r>
        <w:rPr>
          <w:szCs w:val="24"/>
        </w:rPr>
        <w:t>от 27.08.</w:t>
      </w:r>
      <w:r w:rsidRPr="00053D40">
        <w:rPr>
          <w:szCs w:val="24"/>
        </w:rPr>
        <w:t>2012 г. № 130-ПК</w:t>
      </w:r>
    </w:p>
    <w:p w:rsidR="00CB26A7" w:rsidRDefault="00CB26A7" w:rsidP="00CB26A7">
      <w:pPr>
        <w:jc w:val="center"/>
        <w:rPr>
          <w:b/>
          <w:sz w:val="28"/>
          <w:szCs w:val="28"/>
          <w:lang w:val="en-US"/>
        </w:rPr>
      </w:pPr>
    </w:p>
    <w:p w:rsidR="002E0B83" w:rsidRDefault="002E0B83" w:rsidP="00CB26A7">
      <w:pPr>
        <w:jc w:val="center"/>
        <w:rPr>
          <w:b/>
          <w:sz w:val="28"/>
          <w:szCs w:val="28"/>
        </w:rPr>
      </w:pPr>
    </w:p>
    <w:p w:rsidR="00A43BBD" w:rsidRDefault="00CB26A7" w:rsidP="00A43BBD">
      <w:pPr>
        <w:jc w:val="center"/>
        <w:rPr>
          <w:b/>
          <w:sz w:val="28"/>
          <w:szCs w:val="28"/>
        </w:rPr>
      </w:pPr>
      <w:r w:rsidRPr="00EF0478">
        <w:rPr>
          <w:b/>
          <w:sz w:val="28"/>
          <w:szCs w:val="28"/>
        </w:rPr>
        <w:t xml:space="preserve">Нормативы потребления </w:t>
      </w:r>
      <w:r>
        <w:rPr>
          <w:b/>
          <w:sz w:val="28"/>
          <w:szCs w:val="28"/>
        </w:rPr>
        <w:t xml:space="preserve">коммунальной услуги по электроснабжению </w:t>
      </w:r>
      <w:r w:rsidRPr="00EF0478">
        <w:rPr>
          <w:b/>
          <w:sz w:val="28"/>
          <w:szCs w:val="28"/>
        </w:rPr>
        <w:t>в ж</w:t>
      </w:r>
      <w:r w:rsidRPr="00EF0478">
        <w:rPr>
          <w:b/>
          <w:sz w:val="28"/>
          <w:szCs w:val="28"/>
        </w:rPr>
        <w:t>и</w:t>
      </w:r>
      <w:r w:rsidRPr="00EF0478">
        <w:rPr>
          <w:b/>
          <w:sz w:val="28"/>
          <w:szCs w:val="28"/>
        </w:rPr>
        <w:t>лых помещениях</w:t>
      </w:r>
      <w:r>
        <w:rPr>
          <w:b/>
          <w:sz w:val="28"/>
          <w:szCs w:val="28"/>
        </w:rPr>
        <w:t xml:space="preserve"> на территории Свердловской области</w:t>
      </w:r>
    </w:p>
    <w:p w:rsidR="00A43BBD" w:rsidRDefault="00A43BBD" w:rsidP="00A43BBD">
      <w:pPr>
        <w:jc w:val="center"/>
        <w:rPr>
          <w:b/>
          <w:sz w:val="28"/>
          <w:szCs w:val="28"/>
        </w:rPr>
      </w:pPr>
      <w:r>
        <w:rPr>
          <w:b/>
          <w:sz w:val="28"/>
          <w:szCs w:val="28"/>
        </w:rPr>
        <w:t>с учетом повышающего коэффициента 1,6</w:t>
      </w:r>
    </w:p>
    <w:p w:rsidR="00CB26A7" w:rsidRPr="00EF0478" w:rsidRDefault="00632C71" w:rsidP="00CB26A7">
      <w:pPr>
        <w:jc w:val="center"/>
        <w:rPr>
          <w:b/>
          <w:sz w:val="28"/>
          <w:szCs w:val="28"/>
        </w:rPr>
      </w:pPr>
      <w:r>
        <w:rPr>
          <w:b/>
          <w:sz w:val="28"/>
          <w:szCs w:val="28"/>
        </w:rPr>
        <w:t>на период с</w:t>
      </w:r>
      <w:r w:rsidR="00CB26A7">
        <w:rPr>
          <w:b/>
          <w:sz w:val="28"/>
          <w:szCs w:val="28"/>
        </w:rPr>
        <w:t xml:space="preserve"> </w:t>
      </w:r>
      <w:r w:rsidR="007B3C52">
        <w:rPr>
          <w:b/>
          <w:sz w:val="28"/>
          <w:szCs w:val="28"/>
        </w:rPr>
        <w:t>0</w:t>
      </w:r>
      <w:r w:rsidR="00CB26A7">
        <w:rPr>
          <w:b/>
          <w:sz w:val="28"/>
          <w:szCs w:val="28"/>
        </w:rPr>
        <w:t xml:space="preserve">1 января 2017 </w:t>
      </w:r>
      <w:r w:rsidR="007B3C52">
        <w:rPr>
          <w:b/>
          <w:sz w:val="28"/>
          <w:szCs w:val="28"/>
        </w:rPr>
        <w:t>года</w:t>
      </w:r>
      <w:r w:rsidR="00CB26A7">
        <w:rPr>
          <w:b/>
          <w:sz w:val="28"/>
          <w:szCs w:val="28"/>
        </w:rPr>
        <w:t xml:space="preserve"> </w:t>
      </w:r>
      <w:r w:rsidR="00CB26A7" w:rsidRPr="00EF0478">
        <w:rPr>
          <w:b/>
          <w:sz w:val="28"/>
          <w:szCs w:val="28"/>
        </w:rPr>
        <w:t xml:space="preserve"> </w:t>
      </w:r>
    </w:p>
    <w:p w:rsidR="00CB26A7" w:rsidRDefault="00CB26A7" w:rsidP="00CB26A7">
      <w:pPr>
        <w:jc w:val="center"/>
        <w:rPr>
          <w:b/>
          <w:sz w:val="28"/>
          <w:szCs w:val="28"/>
        </w:rPr>
      </w:pPr>
    </w:p>
    <w:p w:rsidR="007B3C52" w:rsidRPr="00EF0478" w:rsidRDefault="007B3C52" w:rsidP="00CB26A7">
      <w:pPr>
        <w:jc w:val="center"/>
        <w:rPr>
          <w:b/>
          <w:sz w:val="28"/>
          <w:szCs w:val="28"/>
        </w:rPr>
      </w:pPr>
    </w:p>
    <w:tbl>
      <w:tblPr>
        <w:tblW w:w="10080" w:type="dxa"/>
        <w:tblInd w:w="93" w:type="dxa"/>
        <w:tblLook w:val="0000"/>
      </w:tblPr>
      <w:tblGrid>
        <w:gridCol w:w="724"/>
        <w:gridCol w:w="4394"/>
        <w:gridCol w:w="993"/>
        <w:gridCol w:w="992"/>
        <w:gridCol w:w="992"/>
        <w:gridCol w:w="992"/>
        <w:gridCol w:w="993"/>
      </w:tblGrid>
      <w:tr w:rsidR="00CB26A7" w:rsidRPr="00A7472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 п/п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p w:rsidR="00CB26A7" w:rsidRPr="00A74729" w:rsidRDefault="00CB26A7" w:rsidP="00CB26A7">
            <w:pPr>
              <w:jc w:val="center"/>
              <w:rPr>
                <w:szCs w:val="24"/>
              </w:rPr>
            </w:pPr>
          </w:p>
          <w:p w:rsidR="00CB26A7" w:rsidRPr="00A74729" w:rsidRDefault="00CB26A7" w:rsidP="00CB26A7">
            <w:pPr>
              <w:jc w:val="center"/>
              <w:rPr>
                <w:szCs w:val="24"/>
              </w:rPr>
            </w:pPr>
            <w:r w:rsidRPr="00A74729">
              <w:rPr>
                <w:szCs w:val="24"/>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9F2640" w:rsidRDefault="00CB26A7" w:rsidP="00CB26A7">
            <w:pPr>
              <w:tabs>
                <w:tab w:val="left" w:pos="4854"/>
              </w:tabs>
              <w:jc w:val="center"/>
              <w:rPr>
                <w:szCs w:val="24"/>
              </w:rPr>
            </w:pPr>
            <w:r w:rsidRPr="009F2640">
              <w:rPr>
                <w:szCs w:val="24"/>
              </w:rPr>
              <w:t xml:space="preserve">Норматив потребления, </w:t>
            </w:r>
          </w:p>
          <w:p w:rsidR="00CB26A7" w:rsidRPr="00A74729" w:rsidRDefault="00CB26A7" w:rsidP="00CB26A7">
            <w:pPr>
              <w:jc w:val="center"/>
              <w:rPr>
                <w:szCs w:val="24"/>
              </w:rPr>
            </w:pPr>
            <w:r w:rsidRPr="009F2640">
              <w:rPr>
                <w:szCs w:val="24"/>
              </w:rPr>
              <w:t>кВт·ч на 1 человека в месяц</w:t>
            </w:r>
          </w:p>
        </w:tc>
      </w:tr>
      <w:tr w:rsidR="00CB26A7" w:rsidRPr="00A7472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Pr>
                <w:szCs w:val="24"/>
              </w:rPr>
              <w:t>Количество человек, проживающих в жилом помещении</w:t>
            </w:r>
          </w:p>
        </w:tc>
      </w:tr>
      <w:tr w:rsidR="00CB26A7" w:rsidRPr="00A74729">
        <w:trPr>
          <w:trHeight w:val="419"/>
        </w:trPr>
        <w:tc>
          <w:tcPr>
            <w:tcW w:w="72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4394" w:type="dxa"/>
            <w:vMerge/>
            <w:tcBorders>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1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2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3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4 чел.</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CB26A7">
            <w:pPr>
              <w:jc w:val="center"/>
              <w:rPr>
                <w:szCs w:val="24"/>
              </w:rPr>
            </w:pPr>
            <w:r w:rsidRPr="00A74729">
              <w:rPr>
                <w:szCs w:val="24"/>
              </w:rPr>
              <w:t>5 чел.</w:t>
            </w:r>
          </w:p>
          <w:p w:rsidR="00CB26A7" w:rsidRPr="00A74729" w:rsidRDefault="00CB26A7" w:rsidP="00CB26A7">
            <w:pPr>
              <w:jc w:val="center"/>
              <w:rPr>
                <w:szCs w:val="24"/>
              </w:rPr>
            </w:pPr>
            <w:r w:rsidRPr="00A74729">
              <w:rPr>
                <w:szCs w:val="24"/>
              </w:rPr>
              <w:t>и б</w:t>
            </w:r>
            <w:r w:rsidRPr="00A74729">
              <w:rPr>
                <w:szCs w:val="24"/>
              </w:rPr>
              <w:t>о</w:t>
            </w:r>
            <w:r w:rsidRPr="00A74729">
              <w:rPr>
                <w:szCs w:val="24"/>
              </w:rPr>
              <w:t>лее</w:t>
            </w:r>
          </w:p>
        </w:tc>
      </w:tr>
    </w:tbl>
    <w:p w:rsidR="00CB26A7" w:rsidRPr="002008CC" w:rsidRDefault="00CB26A7" w:rsidP="00CB26A7">
      <w:pPr>
        <w:rPr>
          <w:sz w:val="2"/>
          <w:szCs w:val="2"/>
        </w:rPr>
      </w:pPr>
    </w:p>
    <w:tbl>
      <w:tblPr>
        <w:tblW w:w="10584" w:type="dxa"/>
        <w:tblInd w:w="93" w:type="dxa"/>
        <w:tblLook w:val="0000"/>
      </w:tblPr>
      <w:tblGrid>
        <w:gridCol w:w="724"/>
        <w:gridCol w:w="2032"/>
        <w:gridCol w:w="62"/>
        <w:gridCol w:w="2300"/>
        <w:gridCol w:w="993"/>
        <w:gridCol w:w="992"/>
        <w:gridCol w:w="992"/>
        <w:gridCol w:w="992"/>
        <w:gridCol w:w="993"/>
        <w:gridCol w:w="504"/>
      </w:tblGrid>
      <w:tr w:rsidR="00CB26A7" w:rsidRPr="00A74729">
        <w:trPr>
          <w:gridAfter w:val="1"/>
          <w:wAfter w:w="504" w:type="dxa"/>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jc w:val="center"/>
            </w:pPr>
            <w:r w:rsidRPr="007D5CB4">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pPr>
            <w:r w:rsidRPr="007D5CB4">
              <w:t>7</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center"/>
          </w:tcPr>
          <w:p w:rsidR="00CB26A7" w:rsidRPr="007241F1" w:rsidRDefault="00CB26A7" w:rsidP="00CB26A7">
            <w:pPr>
              <w:rPr>
                <w:szCs w:val="24"/>
              </w:rPr>
            </w:pPr>
            <w:r w:rsidRPr="007241F1">
              <w:rPr>
                <w:szCs w:val="24"/>
              </w:rPr>
              <w:t>Электроснабжение в жилых помещениях в многоквартирных домах, оборудованных газовыми плитами, в зависимости от количества комнат и прожива</w:t>
            </w:r>
            <w:r w:rsidRPr="007241F1">
              <w:rPr>
                <w:szCs w:val="24"/>
              </w:rPr>
              <w:t>ю</w:t>
            </w:r>
            <w:r w:rsidRPr="007241F1">
              <w:rPr>
                <w:szCs w:val="24"/>
              </w:rPr>
              <w:t>щих в жилом помещении</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ind w:right="-143"/>
              <w:jc w:val="center"/>
              <w:rPr>
                <w:szCs w:val="24"/>
              </w:rPr>
            </w:pP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sidRPr="00A74729">
              <w:rPr>
                <w:szCs w:val="24"/>
              </w:rPr>
              <w:t>1.1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163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101</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78</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64</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55</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sidRPr="00A74729">
              <w:rPr>
                <w:szCs w:val="24"/>
              </w:rPr>
              <w:t>1.2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82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72</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sidRPr="00A74729">
              <w:rPr>
                <w:szCs w:val="24"/>
              </w:rPr>
              <w:t>1.3</w:t>
            </w:r>
            <w:r>
              <w:rPr>
                <w:szCs w:val="24"/>
              </w:rPr>
              <w:t>.</w:t>
            </w:r>
          </w:p>
        </w:tc>
        <w:tc>
          <w:tcPr>
            <w:tcW w:w="2032" w:type="dxa"/>
            <w:tcBorders>
              <w:top w:val="nil"/>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238</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148</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114</w:t>
            </w: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93</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81</w:t>
            </w:r>
          </w:p>
        </w:tc>
      </w:tr>
      <w:tr w:rsidR="00CB26A7" w:rsidRPr="00A74729">
        <w:trPr>
          <w:gridAfter w:val="1"/>
          <w:wAfter w:w="504" w:type="dxa"/>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sidRPr="00A74729">
              <w:rPr>
                <w:szCs w:val="24"/>
              </w:rPr>
              <w:t>1.4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88</w:t>
            </w:r>
          </w:p>
        </w:tc>
      </w:tr>
      <w:tr w:rsidR="00CB26A7" w:rsidRPr="00A74729">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оборудованных </w:t>
            </w:r>
            <w:r>
              <w:rPr>
                <w:szCs w:val="24"/>
              </w:rPr>
              <w:t>электрическими</w:t>
            </w:r>
            <w:r w:rsidRPr="00D02ED9">
              <w:rPr>
                <w:szCs w:val="24"/>
              </w:rPr>
              <w:t xml:space="preserve"> плитами, в зависимости от количества комнат и пр</w:t>
            </w:r>
            <w:r w:rsidRPr="00D02ED9">
              <w:rPr>
                <w:szCs w:val="24"/>
              </w:rPr>
              <w:t>о</w:t>
            </w:r>
            <w:r w:rsidRPr="00D02ED9">
              <w:rPr>
                <w:szCs w:val="24"/>
              </w:rPr>
              <w:t xml:space="preserve">живающих в </w:t>
            </w:r>
            <w:r>
              <w:rPr>
                <w:szCs w:val="24"/>
              </w:rPr>
              <w:t>жилом помещении</w:t>
            </w:r>
            <w:r w:rsidRPr="00D02ED9">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w:t>
            </w:r>
            <w:r w:rsidRPr="00A74729">
              <w:rPr>
                <w:szCs w:val="24"/>
              </w:rPr>
              <w:t>.1</w:t>
            </w:r>
            <w:r>
              <w:rPr>
                <w:szCs w:val="24"/>
              </w:rPr>
              <w:t>.</w:t>
            </w:r>
          </w:p>
        </w:tc>
        <w:tc>
          <w:tcPr>
            <w:tcW w:w="4394" w:type="dxa"/>
            <w:gridSpan w:val="3"/>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256</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159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123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100</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87</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118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103</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330</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205</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159</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129</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112</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137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119</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w:t>
            </w:r>
            <w:r w:rsidRPr="00A74729">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DE6C9C" w:rsidRDefault="00CB26A7" w:rsidP="00CB26A7">
            <w:pPr>
              <w:rPr>
                <w:szCs w:val="24"/>
              </w:rPr>
            </w:pPr>
            <w:r w:rsidRPr="00DE6C9C">
              <w:rPr>
                <w:szCs w:val="24"/>
              </w:rPr>
              <w:t>Электроснабжение в жилых помещениях в многоквартирных домах, оборудованных электрическими плитами и электр</w:t>
            </w:r>
            <w:r>
              <w:rPr>
                <w:szCs w:val="24"/>
              </w:rPr>
              <w:t xml:space="preserve">ическими </w:t>
            </w:r>
            <w:r w:rsidRPr="00DE6C9C">
              <w:rPr>
                <w:szCs w:val="24"/>
              </w:rPr>
              <w:t>водонагревателями, в зависимости от количества комнат и проживающих в жилом п</w:t>
            </w:r>
            <w:r w:rsidRPr="00DE6C9C">
              <w:rPr>
                <w:szCs w:val="24"/>
              </w:rPr>
              <w:t>о</w:t>
            </w:r>
            <w:r w:rsidRPr="00DE6C9C">
              <w:rPr>
                <w:szCs w:val="24"/>
              </w:rPr>
              <w:t>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w:t>
            </w:r>
            <w:r w:rsidRPr="00A74729">
              <w:rPr>
                <w:szCs w:val="24"/>
              </w:rPr>
              <w:t>.1</w:t>
            </w:r>
            <w:r>
              <w:rPr>
                <w:szCs w:val="24"/>
              </w:rPr>
              <w:t>.</w:t>
            </w:r>
          </w:p>
        </w:tc>
        <w:tc>
          <w:tcPr>
            <w:tcW w:w="2032" w:type="dxa"/>
            <w:tcBorders>
              <w:top w:val="single" w:sz="4" w:space="0" w:color="auto"/>
              <w:left w:val="nil"/>
              <w:bottom w:val="nil"/>
              <w:right w:val="nil"/>
            </w:tcBorders>
            <w:shd w:val="clear" w:color="auto" w:fill="auto"/>
            <w:noWrap/>
            <w:vAlign w:val="bottom"/>
          </w:tcPr>
          <w:p w:rsidR="00CB26A7" w:rsidRPr="00A74729" w:rsidRDefault="00CB26A7" w:rsidP="00CB26A7">
            <w:pPr>
              <w:rPr>
                <w:szCs w:val="24"/>
              </w:rPr>
            </w:pPr>
            <w:r w:rsidRPr="00A74729">
              <w:rPr>
                <w:szCs w:val="24"/>
              </w:rPr>
              <w:t>1 комн</w:t>
            </w:r>
            <w:r w:rsidRPr="00A74729">
              <w:rPr>
                <w:szCs w:val="24"/>
              </w:rPr>
              <w:t>а</w:t>
            </w:r>
            <w:r w:rsidRPr="00A74729">
              <w:rPr>
                <w:szCs w:val="24"/>
              </w:rPr>
              <w:t>та</w:t>
            </w:r>
          </w:p>
        </w:tc>
        <w:tc>
          <w:tcPr>
            <w:tcW w:w="2362" w:type="dxa"/>
            <w:gridSpan w:val="2"/>
            <w:tcBorders>
              <w:top w:val="single" w:sz="4" w:space="0" w:color="auto"/>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456</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283</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219</w:t>
            </w:r>
          </w:p>
        </w:tc>
        <w:tc>
          <w:tcPr>
            <w:tcW w:w="992"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178</w:t>
            </w:r>
          </w:p>
        </w:tc>
        <w:tc>
          <w:tcPr>
            <w:tcW w:w="993" w:type="dxa"/>
            <w:tcBorders>
              <w:top w:val="single" w:sz="4" w:space="0" w:color="auto"/>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155</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w:t>
            </w:r>
            <w:r w:rsidRPr="00A74729">
              <w:rPr>
                <w:szCs w:val="24"/>
              </w:rPr>
              <w:t>.2</w:t>
            </w:r>
            <w:r>
              <w:rPr>
                <w:szCs w:val="24"/>
              </w:rPr>
              <w:t>.</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CB26A7" w:rsidRPr="00A74729" w:rsidRDefault="00CB26A7" w:rsidP="00CB26A7">
            <w:pPr>
              <w:rPr>
                <w:szCs w:val="24"/>
              </w:rPr>
            </w:pPr>
            <w:r w:rsidRPr="00A74729">
              <w:rPr>
                <w:szCs w:val="24"/>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538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183</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w:t>
            </w:r>
            <w:r w:rsidRPr="00A74729">
              <w:rPr>
                <w:szCs w:val="24"/>
              </w:rPr>
              <w:t>.3</w:t>
            </w:r>
            <w:r>
              <w:rPr>
                <w:szCs w:val="24"/>
              </w:rPr>
              <w:t>.</w:t>
            </w:r>
          </w:p>
        </w:tc>
        <w:tc>
          <w:tcPr>
            <w:tcW w:w="2032" w:type="dxa"/>
            <w:tcBorders>
              <w:top w:val="nil"/>
              <w:left w:val="single" w:sz="4" w:space="0" w:color="auto"/>
              <w:bottom w:val="nil"/>
              <w:right w:val="nil"/>
            </w:tcBorders>
            <w:shd w:val="clear" w:color="auto" w:fill="auto"/>
            <w:noWrap/>
            <w:vAlign w:val="bottom"/>
          </w:tcPr>
          <w:p w:rsidR="00CB26A7" w:rsidRPr="00A74729" w:rsidRDefault="00CB26A7" w:rsidP="00CB26A7">
            <w:pPr>
              <w:rPr>
                <w:szCs w:val="24"/>
              </w:rPr>
            </w:pPr>
            <w:r w:rsidRPr="00A74729">
              <w:rPr>
                <w:szCs w:val="24"/>
              </w:rPr>
              <w:t>3 комнаты</w:t>
            </w:r>
          </w:p>
        </w:tc>
        <w:tc>
          <w:tcPr>
            <w:tcW w:w="2362" w:type="dxa"/>
            <w:gridSpan w:val="2"/>
            <w:tcBorders>
              <w:top w:val="nil"/>
              <w:left w:val="nil"/>
              <w:bottom w:val="nil"/>
              <w:right w:val="single" w:sz="4" w:space="0" w:color="auto"/>
            </w:tcBorders>
            <w:shd w:val="clear" w:color="auto" w:fill="auto"/>
            <w:noWrap/>
            <w:vAlign w:val="bottom"/>
          </w:tcPr>
          <w:p w:rsidR="00CB26A7" w:rsidRPr="00A74729" w:rsidRDefault="00CB26A7" w:rsidP="00CB26A7">
            <w:pPr>
              <w:rPr>
                <w:szCs w:val="24"/>
              </w:rPr>
            </w:pPr>
            <w:r w:rsidRPr="00A74729">
              <w:rPr>
                <w:szCs w:val="24"/>
              </w:rPr>
              <w:t> </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588</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365</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282</w:t>
            </w:r>
          </w:p>
        </w:tc>
        <w:tc>
          <w:tcPr>
            <w:tcW w:w="992"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229</w:t>
            </w:r>
          </w:p>
        </w:tc>
        <w:tc>
          <w:tcPr>
            <w:tcW w:w="993" w:type="dxa"/>
            <w:tcBorders>
              <w:top w:val="nil"/>
              <w:left w:val="nil"/>
              <w:bottom w:val="nil"/>
              <w:right w:val="single" w:sz="4" w:space="0" w:color="auto"/>
            </w:tcBorders>
            <w:shd w:val="clear" w:color="auto" w:fill="auto"/>
            <w:noWrap/>
            <w:vAlign w:val="center"/>
          </w:tcPr>
          <w:p w:rsidR="00CB26A7" w:rsidRPr="00A74729" w:rsidRDefault="00CB26A7" w:rsidP="007B3C52">
            <w:pPr>
              <w:jc w:val="center"/>
              <w:rPr>
                <w:szCs w:val="24"/>
              </w:rPr>
            </w:pPr>
            <w:r>
              <w:rPr>
                <w:szCs w:val="24"/>
              </w:rPr>
              <w:t>200</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w:t>
            </w:r>
            <w:r w:rsidRPr="00A74729">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A74729" w:rsidRDefault="00CB26A7" w:rsidP="00CB26A7">
            <w:pPr>
              <w:rPr>
                <w:szCs w:val="24"/>
              </w:rPr>
            </w:pPr>
            <w:r w:rsidRPr="00A74729">
              <w:rPr>
                <w:szCs w:val="24"/>
              </w:rPr>
              <w:t>4 комнаты и б</w:t>
            </w:r>
            <w:r w:rsidRPr="00A74729">
              <w:rPr>
                <w:szCs w:val="24"/>
              </w:rPr>
              <w:t>о</w:t>
            </w:r>
            <w:r w:rsidRPr="00A74729">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625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244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t>212</w:t>
            </w:r>
          </w:p>
        </w:tc>
      </w:tr>
      <w:tr w:rsidR="00CB26A7" w:rsidRPr="00A74729">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r>
              <w:rPr>
                <w:szCs w:val="24"/>
              </w:rPr>
              <w:lastRenderedPageBreak/>
              <w:t>4</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D02ED9" w:rsidRDefault="00CB26A7" w:rsidP="00CB26A7">
            <w:pPr>
              <w:rPr>
                <w:szCs w:val="24"/>
              </w:rPr>
            </w:pPr>
            <w:r w:rsidRPr="00D02ED9">
              <w:rPr>
                <w:szCs w:val="24"/>
              </w:rPr>
              <w:t xml:space="preserve">Электроснабжение в жилых помещениях в многоквартирных домах, </w:t>
            </w:r>
            <w:r>
              <w:rPr>
                <w:szCs w:val="24"/>
              </w:rPr>
              <w:t xml:space="preserve">не </w:t>
            </w:r>
            <w:r w:rsidRPr="00D02ED9">
              <w:rPr>
                <w:szCs w:val="24"/>
              </w:rPr>
              <w:t xml:space="preserve">оборудованных </w:t>
            </w:r>
            <w:r>
              <w:rPr>
                <w:szCs w:val="24"/>
              </w:rPr>
              <w:t>электрическими и газовыми</w:t>
            </w:r>
            <w:r w:rsidRPr="00D02ED9">
              <w:rPr>
                <w:szCs w:val="24"/>
              </w:rPr>
              <w:t xml:space="preserve"> плитами, в зависимости от количества комнат и проживающих в </w:t>
            </w:r>
            <w:r>
              <w:rPr>
                <w:szCs w:val="24"/>
              </w:rPr>
              <w:t>жилом пом</w:t>
            </w:r>
            <w:r>
              <w:rPr>
                <w:szCs w:val="24"/>
              </w:rPr>
              <w:t>е</w:t>
            </w:r>
            <w:r>
              <w:rPr>
                <w:szCs w:val="24"/>
              </w:rPr>
              <w:t>щении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A74729"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230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143</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111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90</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78</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106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297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184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116</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101</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316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123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107</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B26A7" w:rsidRPr="00E24285" w:rsidRDefault="00CB26A7" w:rsidP="00CB26A7">
            <w:pPr>
              <w:rPr>
                <w:szCs w:val="24"/>
              </w:rPr>
            </w:pPr>
            <w:r w:rsidRPr="00E24285">
              <w:rPr>
                <w:szCs w:val="24"/>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w:t>
            </w:r>
            <w:r w:rsidRPr="00E24285">
              <w:rPr>
                <w:szCs w:val="24"/>
              </w:rPr>
              <w:t>е</w:t>
            </w:r>
            <w:r w:rsidRPr="00E24285">
              <w:rPr>
                <w:szCs w:val="24"/>
              </w:rPr>
              <w:t>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430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267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207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168</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146</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198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173</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555</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344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267</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217</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189</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200</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оборудованных </w:t>
            </w:r>
            <w:r>
              <w:rPr>
                <w:szCs w:val="24"/>
              </w:rPr>
              <w:t>газовыми</w:t>
            </w:r>
            <w:r w:rsidRPr="007D5CB4">
              <w:rPr>
                <w:szCs w:val="24"/>
              </w:rPr>
              <w:t xml:space="preserve"> плитами, в зависимости от ко</w:t>
            </w:r>
            <w:r>
              <w:rPr>
                <w:szCs w:val="24"/>
              </w:rPr>
              <w:t>личества комнат и прож</w:t>
            </w:r>
            <w:r>
              <w:rPr>
                <w:szCs w:val="24"/>
              </w:rPr>
              <w:t>и</w:t>
            </w:r>
            <w:r>
              <w:rPr>
                <w:szCs w:val="24"/>
              </w:rPr>
              <w:t xml:space="preserve">вающих </w:t>
            </w:r>
            <w:r w:rsidR="007B3C52">
              <w:rPr>
                <w:szCs w:val="24"/>
              </w:rPr>
              <w:t>в жилом доме</w:t>
            </w:r>
            <w:r w:rsidRPr="007D5CB4">
              <w:rPr>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w:t>
            </w:r>
            <w:r w:rsidRPr="007D5CB4">
              <w:rPr>
                <w:szCs w:val="24"/>
              </w:rPr>
              <w:t>.1</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118</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174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152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w:t>
            </w:r>
            <w:r w:rsidRPr="007D5CB4">
              <w:rPr>
                <w:szCs w:val="24"/>
              </w:rPr>
              <w:t>.3</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197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172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186</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Электроснабжение в жилых домах, оборудованных электрическими плитами, в зависимости от количества комнат и прож</w:t>
            </w:r>
            <w:r w:rsidRPr="007D5CB4">
              <w:rPr>
                <w:szCs w:val="24"/>
              </w:rPr>
              <w:t>и</w:t>
            </w:r>
            <w:r w:rsidRPr="007D5CB4">
              <w:rPr>
                <w:szCs w:val="24"/>
              </w:rPr>
              <w:t>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437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271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210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170</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149</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175</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563</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349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270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220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192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233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203</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w:t>
            </w:r>
            <w:r w:rsidRPr="00E24285">
              <w:rPr>
                <w:szCs w:val="24"/>
              </w:rPr>
              <w:t>ю</w:t>
            </w:r>
            <w:r w:rsidRPr="00E24285">
              <w:rPr>
                <w:szCs w:val="24"/>
              </w:rPr>
              <w:t xml:space="preserve">щих </w:t>
            </w:r>
            <w:r>
              <w:rPr>
                <w:szCs w:val="24"/>
              </w:rPr>
              <w:t>в жилом доме</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637</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395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306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248</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217</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293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255</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821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509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394</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320</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279</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297</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жилых домах, </w:t>
            </w:r>
            <w:r>
              <w:rPr>
                <w:szCs w:val="24"/>
              </w:rPr>
              <w:t xml:space="preserve">не </w:t>
            </w:r>
            <w:r w:rsidRPr="007D5CB4">
              <w:rPr>
                <w:szCs w:val="24"/>
              </w:rPr>
              <w:t xml:space="preserve">оборудованных </w:t>
            </w:r>
            <w:r>
              <w:rPr>
                <w:szCs w:val="24"/>
              </w:rPr>
              <w:t>газовыми</w:t>
            </w:r>
            <w:r w:rsidRPr="007D5CB4">
              <w:rPr>
                <w:szCs w:val="24"/>
              </w:rPr>
              <w:t xml:space="preserve"> </w:t>
            </w:r>
            <w:r>
              <w:rPr>
                <w:szCs w:val="24"/>
              </w:rPr>
              <w:t xml:space="preserve">и электрическими </w:t>
            </w:r>
            <w:r w:rsidRPr="007D5CB4">
              <w:rPr>
                <w:szCs w:val="24"/>
              </w:rPr>
              <w:t xml:space="preserve">плитами, в зависимости </w:t>
            </w:r>
            <w:r w:rsidRPr="007D5CB4">
              <w:rPr>
                <w:szCs w:val="24"/>
              </w:rPr>
              <w:lastRenderedPageBreak/>
              <w:t>от количества комнат и пр</w:t>
            </w:r>
            <w:r w:rsidRPr="007D5CB4">
              <w:rPr>
                <w:szCs w:val="24"/>
              </w:rPr>
              <w:t>о</w:t>
            </w:r>
            <w:r w:rsidRPr="007D5CB4">
              <w:rPr>
                <w:szCs w:val="24"/>
              </w:rPr>
              <w:t>живающих</w:t>
            </w:r>
            <w:r>
              <w:rPr>
                <w:szCs w:val="24"/>
              </w:rPr>
              <w:t xml:space="preserve"> в жилом доме</w:t>
            </w:r>
            <w:r w:rsidRPr="007D5CB4">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lastRenderedPageBreak/>
              <w:t>9</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301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186</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144</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117</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102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121</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388</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241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186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151</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132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161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140</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0</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E24285" w:rsidRDefault="00CB26A7" w:rsidP="00CB26A7">
            <w:pPr>
              <w:rPr>
                <w:szCs w:val="24"/>
              </w:rPr>
            </w:pPr>
            <w:r w:rsidRPr="00E24285">
              <w:rPr>
                <w:szCs w:val="24"/>
              </w:rPr>
              <w:t>Электроснабжение в жилых домах, не оборудованных газовыми и электрическими плитами, и оборудованных эле</w:t>
            </w:r>
            <w:r w:rsidRPr="00E24285">
              <w:rPr>
                <w:szCs w:val="24"/>
              </w:rPr>
              <w:t>к</w:t>
            </w:r>
            <w:r w:rsidRPr="00E24285">
              <w:rPr>
                <w:szCs w:val="24"/>
              </w:rPr>
              <w:t>трическими водонагревателями в зависимости от количества комнат и проживающих</w:t>
            </w:r>
            <w:r>
              <w:rPr>
                <w:szCs w:val="24"/>
              </w:rPr>
              <w:t xml:space="preserve"> в жилом доме</w:t>
            </w:r>
            <w:r w:rsidRPr="00E24285">
              <w:rPr>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0</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501</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310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240</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195</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170</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0</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201</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0</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646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401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310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252</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220</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0</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329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268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233</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1</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газовыми плитами, в зависимости от к</w:t>
            </w:r>
            <w:r>
              <w:rPr>
                <w:szCs w:val="24"/>
              </w:rPr>
              <w:t>о</w:t>
            </w:r>
            <w:r>
              <w:rPr>
                <w:szCs w:val="24"/>
              </w:rPr>
              <w:t xml:space="preserve">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1</w:t>
            </w:r>
            <w:r w:rsidRPr="007D5CB4">
              <w:rPr>
                <w:szCs w:val="24"/>
              </w:rPr>
              <w:t>.1</w:t>
            </w:r>
            <w:r>
              <w:rPr>
                <w:szCs w:val="24"/>
              </w:rPr>
              <w:t>.</w:t>
            </w:r>
          </w:p>
        </w:tc>
        <w:tc>
          <w:tcPr>
            <w:tcW w:w="2094" w:type="dxa"/>
            <w:gridSpan w:val="2"/>
            <w:tcBorders>
              <w:top w:val="single" w:sz="4" w:space="0" w:color="auto"/>
              <w:left w:val="nil"/>
              <w:bottom w:val="nil"/>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115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71</w:t>
            </w:r>
          </w:p>
        </w:tc>
        <w:tc>
          <w:tcPr>
            <w:tcW w:w="992" w:type="dxa"/>
            <w:tcBorders>
              <w:top w:val="single" w:sz="4" w:space="0" w:color="auto"/>
              <w:left w:val="nil"/>
              <w:bottom w:val="nil"/>
              <w:right w:val="single" w:sz="4" w:space="0" w:color="auto"/>
            </w:tcBorders>
            <w:shd w:val="clear" w:color="auto" w:fill="auto"/>
            <w:noWrap/>
            <w:vAlign w:val="center"/>
          </w:tcPr>
          <w:p w:rsidR="00CB26A7" w:rsidRPr="00D143CC" w:rsidRDefault="00CB26A7" w:rsidP="007B3C52">
            <w:pPr>
              <w:jc w:val="center"/>
              <w:rPr>
                <w:szCs w:val="24"/>
              </w:rPr>
            </w:pPr>
            <w:r>
              <w:rPr>
                <w:szCs w:val="24"/>
              </w:rPr>
              <w:t>55</w:t>
            </w:r>
          </w:p>
        </w:tc>
        <w:tc>
          <w:tcPr>
            <w:tcW w:w="992"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45</w:t>
            </w:r>
          </w:p>
        </w:tc>
        <w:tc>
          <w:tcPr>
            <w:tcW w:w="993" w:type="dxa"/>
            <w:tcBorders>
              <w:top w:val="single" w:sz="4" w:space="0" w:color="auto"/>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39</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1</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84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D143CC" w:rsidRDefault="00CB26A7" w:rsidP="007B3C52">
            <w:pPr>
              <w:jc w:val="center"/>
              <w:rPr>
                <w:szCs w:val="24"/>
              </w:rPr>
            </w:pPr>
            <w:r>
              <w:rPr>
                <w:szCs w:val="24"/>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46</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1</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149</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92</w:t>
            </w:r>
          </w:p>
        </w:tc>
        <w:tc>
          <w:tcPr>
            <w:tcW w:w="992" w:type="dxa"/>
            <w:tcBorders>
              <w:top w:val="nil"/>
              <w:left w:val="nil"/>
              <w:bottom w:val="nil"/>
              <w:right w:val="single" w:sz="4" w:space="0" w:color="auto"/>
            </w:tcBorders>
            <w:shd w:val="clear" w:color="auto" w:fill="auto"/>
            <w:noWrap/>
            <w:vAlign w:val="center"/>
          </w:tcPr>
          <w:p w:rsidR="00CB26A7" w:rsidRPr="00D143CC" w:rsidRDefault="00CB26A7" w:rsidP="007B3C52">
            <w:pPr>
              <w:jc w:val="center"/>
              <w:rPr>
                <w:szCs w:val="24"/>
              </w:rPr>
            </w:pPr>
            <w:r>
              <w:rPr>
                <w:szCs w:val="24"/>
              </w:rPr>
              <w:t>71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58</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51</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1</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D143CC" w:rsidRDefault="00CB26A7" w:rsidP="007B3C52">
            <w:pPr>
              <w:jc w:val="center"/>
              <w:rPr>
                <w:szCs w:val="24"/>
              </w:rPr>
            </w:pPr>
            <w:r>
              <w:rPr>
                <w:szCs w:val="24"/>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54</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оборудованных электрическими плитами, в зависимости от к</w:t>
            </w:r>
            <w:r>
              <w:rPr>
                <w:szCs w:val="24"/>
              </w:rPr>
              <w:t>о</w:t>
            </w:r>
            <w:r>
              <w:rPr>
                <w:szCs w:val="24"/>
              </w:rPr>
              <w:t>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2</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D143CC" w:rsidRDefault="00CB26A7" w:rsidP="007B3C52">
            <w:pPr>
              <w:jc w:val="center"/>
              <w:rPr>
                <w:szCs w:val="24"/>
              </w:rPr>
            </w:pPr>
            <w:r>
              <w:rPr>
                <w:szCs w:val="24"/>
              </w:rPr>
              <w:t>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66</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2</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143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D143CC" w:rsidRDefault="00CB26A7" w:rsidP="007B3C52">
            <w:pPr>
              <w:jc w:val="center"/>
              <w:rPr>
                <w:szCs w:val="24"/>
              </w:rPr>
            </w:pPr>
            <w:r>
              <w:rPr>
                <w:szCs w:val="24"/>
              </w:rPr>
              <w:t>111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78</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2</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252</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156</w:t>
            </w:r>
          </w:p>
        </w:tc>
        <w:tc>
          <w:tcPr>
            <w:tcW w:w="992" w:type="dxa"/>
            <w:tcBorders>
              <w:top w:val="nil"/>
              <w:left w:val="nil"/>
              <w:bottom w:val="nil"/>
              <w:right w:val="single" w:sz="4" w:space="0" w:color="auto"/>
            </w:tcBorders>
            <w:shd w:val="clear" w:color="auto" w:fill="auto"/>
            <w:noWrap/>
            <w:vAlign w:val="center"/>
          </w:tcPr>
          <w:p w:rsidR="00CB26A7" w:rsidRPr="00D143CC" w:rsidRDefault="00CB26A7" w:rsidP="007B3C52">
            <w:pPr>
              <w:jc w:val="center"/>
              <w:rPr>
                <w:szCs w:val="24"/>
              </w:rPr>
            </w:pPr>
            <w:r>
              <w:rPr>
                <w:szCs w:val="24"/>
              </w:rPr>
              <w:t>121</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98</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86</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2</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267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D143CC" w:rsidRDefault="00CB26A7" w:rsidP="007B3C52">
            <w:pPr>
              <w:jc w:val="center"/>
              <w:rPr>
                <w:szCs w:val="24"/>
              </w:rPr>
            </w:pPr>
            <w:r>
              <w:rPr>
                <w:szCs w:val="24"/>
              </w:rPr>
              <w:t>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104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91</w:t>
            </w:r>
          </w:p>
        </w:tc>
      </w:tr>
      <w:tr w:rsidR="00CB26A7" w:rsidRPr="007D5CB4">
        <w:trPr>
          <w:gridAfter w:val="1"/>
          <w:wAfter w:w="504" w:type="dxa"/>
          <w:trHeight w:val="256"/>
        </w:trPr>
        <w:tc>
          <w:tcPr>
            <w:tcW w:w="724" w:type="dxa"/>
            <w:tcBorders>
              <w:top w:val="nil"/>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3</w:t>
            </w:r>
            <w:r w:rsidRPr="007D5CB4">
              <w:rPr>
                <w:szCs w:val="24"/>
              </w:rPr>
              <w:t>.</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CB26A7" w:rsidRPr="007D5CB4" w:rsidRDefault="00CB26A7" w:rsidP="00CB26A7">
            <w:pPr>
              <w:rPr>
                <w:szCs w:val="24"/>
              </w:rPr>
            </w:pPr>
            <w:r w:rsidRPr="007D5CB4">
              <w:rPr>
                <w:szCs w:val="24"/>
              </w:rPr>
              <w:t xml:space="preserve">Электроснабжение в </w:t>
            </w:r>
            <w:r>
              <w:rPr>
                <w:szCs w:val="24"/>
              </w:rPr>
              <w:t>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w:t>
            </w:r>
            <w:r>
              <w:rPr>
                <w:szCs w:val="24"/>
              </w:rPr>
              <w:t>и</w:t>
            </w:r>
            <w:r>
              <w:rPr>
                <w:szCs w:val="24"/>
              </w:rPr>
              <w:t xml:space="preserve">вающих в жилом помещении </w:t>
            </w: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c>
          <w:tcPr>
            <w:tcW w:w="993" w:type="dxa"/>
            <w:tcBorders>
              <w:top w:val="nil"/>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3</w:t>
            </w:r>
            <w:r w:rsidRPr="007D5CB4">
              <w:rPr>
                <w:szCs w:val="24"/>
              </w:rPr>
              <w:t>.1</w:t>
            </w:r>
            <w:r>
              <w:rPr>
                <w:szCs w:val="24"/>
              </w:rPr>
              <w:t>.</w:t>
            </w:r>
          </w:p>
        </w:tc>
        <w:tc>
          <w:tcPr>
            <w:tcW w:w="2094" w:type="dxa"/>
            <w:gridSpan w:val="2"/>
            <w:tcBorders>
              <w:top w:val="single" w:sz="4" w:space="0" w:color="auto"/>
              <w:left w:val="nil"/>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1 комн</w:t>
            </w:r>
            <w:r w:rsidRPr="007D5CB4">
              <w:rPr>
                <w:szCs w:val="24"/>
              </w:rPr>
              <w:t>а</w:t>
            </w:r>
            <w:r w:rsidRPr="007D5CB4">
              <w:rPr>
                <w:szCs w:val="24"/>
              </w:rPr>
              <w:t>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7B3C52">
            <w:pPr>
              <w:jc w:val="center"/>
              <w:rPr>
                <w:szCs w:val="24"/>
              </w:rPr>
            </w:pPr>
            <w:r>
              <w:rPr>
                <w:szCs w:val="24"/>
              </w:rPr>
              <w:t>74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53</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3</w:t>
            </w:r>
            <w:r w:rsidRPr="007D5CB4">
              <w:rPr>
                <w:szCs w:val="24"/>
              </w:rPr>
              <w:t>.2</w:t>
            </w:r>
            <w:r>
              <w:rPr>
                <w:szCs w:val="24"/>
              </w:rPr>
              <w:t>.</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CB26A7" w:rsidRPr="007D5CB4" w:rsidRDefault="00CB26A7" w:rsidP="00CB26A7">
            <w:pPr>
              <w:rPr>
                <w:szCs w:val="24"/>
              </w:rPr>
            </w:pPr>
            <w:r w:rsidRPr="007D5CB4">
              <w:rPr>
                <w:szCs w:val="24"/>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114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6A12E3" w:rsidRDefault="00CB26A7" w:rsidP="007B3C52">
            <w:pPr>
              <w:jc w:val="center"/>
              <w:rPr>
                <w:szCs w:val="24"/>
              </w:rPr>
            </w:pPr>
            <w:r>
              <w:rPr>
                <w:szCs w:val="24"/>
              </w:rPr>
              <w:t>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71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Pr>
                <w:szCs w:val="24"/>
              </w:rPr>
              <w:t>62</w:t>
            </w:r>
          </w:p>
        </w:tc>
      </w:tr>
      <w:tr w:rsidR="00CB26A7" w:rsidRPr="007D5CB4">
        <w:trPr>
          <w:gridAfter w:val="1"/>
          <w:wAfter w:w="504" w:type="dxa"/>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6A7" w:rsidRPr="007D5CB4" w:rsidRDefault="00CB26A7" w:rsidP="007B3C52">
            <w:pPr>
              <w:jc w:val="center"/>
              <w:rPr>
                <w:szCs w:val="24"/>
              </w:rPr>
            </w:pPr>
            <w:r w:rsidRPr="007D5CB4">
              <w:rPr>
                <w:szCs w:val="24"/>
              </w:rPr>
              <w:t>1</w:t>
            </w:r>
            <w:r>
              <w:rPr>
                <w:szCs w:val="24"/>
              </w:rPr>
              <w:t>3</w:t>
            </w:r>
            <w:r w:rsidRPr="007D5CB4">
              <w:rPr>
                <w:szCs w:val="24"/>
              </w:rPr>
              <w:t>.3</w:t>
            </w:r>
            <w:r>
              <w:rPr>
                <w:szCs w:val="24"/>
              </w:rPr>
              <w:t>.</w:t>
            </w:r>
          </w:p>
        </w:tc>
        <w:tc>
          <w:tcPr>
            <w:tcW w:w="2094" w:type="dxa"/>
            <w:gridSpan w:val="2"/>
            <w:tcBorders>
              <w:top w:val="nil"/>
              <w:left w:val="single" w:sz="4" w:space="0" w:color="auto"/>
              <w:bottom w:val="nil"/>
              <w:right w:val="nil"/>
            </w:tcBorders>
            <w:shd w:val="clear" w:color="auto" w:fill="auto"/>
            <w:noWrap/>
            <w:vAlign w:val="bottom"/>
          </w:tcPr>
          <w:p w:rsidR="00CB26A7" w:rsidRPr="007D5CB4" w:rsidRDefault="00CB26A7" w:rsidP="00CB26A7">
            <w:pPr>
              <w:rPr>
                <w:szCs w:val="24"/>
              </w:rPr>
            </w:pPr>
            <w:r w:rsidRPr="007D5CB4">
              <w:rPr>
                <w:szCs w:val="24"/>
              </w:rPr>
              <w:t>3 комнаты</w:t>
            </w:r>
          </w:p>
        </w:tc>
        <w:tc>
          <w:tcPr>
            <w:tcW w:w="2300" w:type="dxa"/>
            <w:tcBorders>
              <w:top w:val="nil"/>
              <w:left w:val="nil"/>
              <w:bottom w:val="nil"/>
              <w:right w:val="single" w:sz="4" w:space="0" w:color="auto"/>
            </w:tcBorders>
            <w:shd w:val="clear" w:color="auto" w:fill="auto"/>
            <w:noWrap/>
            <w:vAlign w:val="bottom"/>
          </w:tcPr>
          <w:p w:rsidR="00CB26A7" w:rsidRPr="007D5CB4" w:rsidRDefault="00CB26A7" w:rsidP="00CB26A7">
            <w:pPr>
              <w:rPr>
                <w:szCs w:val="24"/>
              </w:rPr>
            </w:pPr>
            <w:r w:rsidRPr="007D5CB4">
              <w:rPr>
                <w:szCs w:val="24"/>
              </w:rPr>
              <w:t> </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200</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124</w:t>
            </w:r>
          </w:p>
        </w:tc>
        <w:tc>
          <w:tcPr>
            <w:tcW w:w="992" w:type="dxa"/>
            <w:tcBorders>
              <w:top w:val="nil"/>
              <w:left w:val="nil"/>
              <w:bottom w:val="nil"/>
              <w:right w:val="single" w:sz="4" w:space="0" w:color="auto"/>
            </w:tcBorders>
            <w:shd w:val="clear" w:color="auto" w:fill="auto"/>
            <w:noWrap/>
            <w:vAlign w:val="center"/>
          </w:tcPr>
          <w:p w:rsidR="00CB26A7" w:rsidRPr="006A12E3" w:rsidRDefault="00CB26A7" w:rsidP="007B3C52">
            <w:pPr>
              <w:jc w:val="center"/>
              <w:rPr>
                <w:szCs w:val="24"/>
              </w:rPr>
            </w:pPr>
            <w:r>
              <w:rPr>
                <w:szCs w:val="24"/>
              </w:rPr>
              <w:t>96</w:t>
            </w:r>
          </w:p>
        </w:tc>
        <w:tc>
          <w:tcPr>
            <w:tcW w:w="992"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78</w:t>
            </w:r>
          </w:p>
        </w:tc>
        <w:tc>
          <w:tcPr>
            <w:tcW w:w="993" w:type="dxa"/>
            <w:tcBorders>
              <w:top w:val="nil"/>
              <w:left w:val="nil"/>
              <w:bottom w:val="nil"/>
              <w:right w:val="single" w:sz="4" w:space="0" w:color="auto"/>
            </w:tcBorders>
            <w:shd w:val="clear" w:color="auto" w:fill="auto"/>
            <w:noWrap/>
            <w:vAlign w:val="center"/>
          </w:tcPr>
          <w:p w:rsidR="00CB26A7" w:rsidRPr="007D5CB4" w:rsidRDefault="00CB26A7" w:rsidP="007B3C52">
            <w:pPr>
              <w:jc w:val="center"/>
              <w:rPr>
                <w:szCs w:val="24"/>
              </w:rPr>
            </w:pPr>
            <w:r>
              <w:rPr>
                <w:szCs w:val="24"/>
              </w:rPr>
              <w:t>68</w:t>
            </w:r>
          </w:p>
        </w:tc>
      </w:tr>
      <w:tr w:rsidR="007B3C52" w:rsidRPr="007D5CB4">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C52" w:rsidRPr="007D5CB4" w:rsidRDefault="007B3C52" w:rsidP="007B3C52">
            <w:pPr>
              <w:jc w:val="center"/>
              <w:rPr>
                <w:szCs w:val="24"/>
              </w:rPr>
            </w:pPr>
            <w:r w:rsidRPr="007D5CB4">
              <w:rPr>
                <w:szCs w:val="24"/>
              </w:rPr>
              <w:t>1</w:t>
            </w:r>
            <w:r>
              <w:rPr>
                <w:szCs w:val="24"/>
              </w:rPr>
              <w:t>3</w:t>
            </w:r>
            <w:r w:rsidRPr="007D5CB4">
              <w:rPr>
                <w:szCs w:val="24"/>
              </w:rPr>
              <w:t>.4</w:t>
            </w:r>
            <w:r>
              <w:rPr>
                <w:szCs w:val="24"/>
              </w:rPr>
              <w: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B3C52" w:rsidRPr="007D5CB4" w:rsidRDefault="007B3C52" w:rsidP="00CB26A7">
            <w:pPr>
              <w:rPr>
                <w:szCs w:val="24"/>
              </w:rPr>
            </w:pPr>
            <w:r w:rsidRPr="007D5CB4">
              <w:rPr>
                <w:szCs w:val="24"/>
              </w:rPr>
              <w:t>4 комнаты и б</w:t>
            </w:r>
            <w:r w:rsidRPr="007D5CB4">
              <w:rPr>
                <w:szCs w:val="24"/>
              </w:rPr>
              <w:t>о</w:t>
            </w:r>
            <w:r w:rsidRPr="007D5CB4">
              <w:rPr>
                <w:szCs w:val="24"/>
              </w:rPr>
              <w:t>лее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B3C52" w:rsidRPr="007D5CB4" w:rsidRDefault="007B3C52" w:rsidP="007B3C52">
            <w:pPr>
              <w:jc w:val="center"/>
              <w:rPr>
                <w:szCs w:val="24"/>
              </w:rPr>
            </w:pPr>
            <w:r>
              <w:rPr>
                <w:szCs w:val="24"/>
              </w:rPr>
              <w:t>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C52" w:rsidRPr="007D5CB4" w:rsidRDefault="007B3C52" w:rsidP="007B3C52">
            <w:pPr>
              <w:jc w:val="center"/>
              <w:rPr>
                <w:szCs w:val="24"/>
              </w:rPr>
            </w:pPr>
            <w:r>
              <w:rPr>
                <w:szCs w:val="24"/>
              </w:rPr>
              <w:t>132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C52" w:rsidRPr="006A12E3" w:rsidRDefault="007B3C52" w:rsidP="007B3C52">
            <w:pPr>
              <w:jc w:val="center"/>
              <w:rPr>
                <w:szCs w:val="24"/>
              </w:rPr>
            </w:pPr>
            <w:r>
              <w:rPr>
                <w:szCs w:val="24"/>
              </w:rPr>
              <w:t>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B3C52" w:rsidRPr="007D5CB4" w:rsidRDefault="007B3C52" w:rsidP="007B3C52">
            <w:pPr>
              <w:jc w:val="center"/>
              <w:rPr>
                <w:szCs w:val="24"/>
              </w:rPr>
            </w:pPr>
            <w:r>
              <w:rPr>
                <w:szCs w:val="24"/>
              </w:rPr>
              <w:t>83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B3C52" w:rsidRPr="007D5CB4" w:rsidRDefault="007B3C52" w:rsidP="007B3C52">
            <w:pPr>
              <w:jc w:val="center"/>
              <w:rPr>
                <w:szCs w:val="24"/>
              </w:rPr>
            </w:pPr>
            <w:r>
              <w:rPr>
                <w:szCs w:val="24"/>
              </w:rPr>
              <w:t>72</w:t>
            </w:r>
          </w:p>
        </w:tc>
        <w:tc>
          <w:tcPr>
            <w:tcW w:w="504" w:type="dxa"/>
            <w:tcBorders>
              <w:left w:val="single" w:sz="4" w:space="0" w:color="auto"/>
            </w:tcBorders>
            <w:shd w:val="clear" w:color="auto" w:fill="auto"/>
            <w:vAlign w:val="bottom"/>
          </w:tcPr>
          <w:p w:rsidR="007B3C52" w:rsidRPr="007D5CB4" w:rsidRDefault="007B3C52" w:rsidP="007B3C52">
            <w:pPr>
              <w:rPr>
                <w:szCs w:val="24"/>
              </w:rPr>
            </w:pPr>
            <w:r>
              <w:rPr>
                <w:szCs w:val="24"/>
              </w:rPr>
              <w:t>»</w:t>
            </w:r>
          </w:p>
        </w:tc>
      </w:tr>
    </w:tbl>
    <w:p w:rsidR="00FA6B29" w:rsidRDefault="00FA6B29" w:rsidP="00F070CD">
      <w:pPr>
        <w:ind w:right="-112" w:firstLine="709"/>
        <w:jc w:val="both"/>
        <w:rPr>
          <w:sz w:val="28"/>
          <w:szCs w:val="28"/>
        </w:rPr>
      </w:pPr>
    </w:p>
    <w:p w:rsidR="007B3C52" w:rsidRPr="00053D40" w:rsidRDefault="007B3C52" w:rsidP="007B3C52">
      <w:pPr>
        <w:ind w:left="6789" w:right="68" w:hanging="7"/>
        <w:rPr>
          <w:szCs w:val="24"/>
        </w:rPr>
      </w:pPr>
      <w:r>
        <w:rPr>
          <w:szCs w:val="24"/>
        </w:rPr>
        <w:lastRenderedPageBreak/>
        <w:t>«</w:t>
      </w:r>
      <w:r w:rsidRPr="00053D40">
        <w:rPr>
          <w:szCs w:val="24"/>
        </w:rPr>
        <w:t>УТВЕРЖДЕНЫ</w:t>
      </w:r>
    </w:p>
    <w:p w:rsidR="007B3C52" w:rsidRPr="00053D40" w:rsidRDefault="007B3C52" w:rsidP="007B3C52">
      <w:pPr>
        <w:ind w:left="6789" w:right="68" w:hanging="7"/>
        <w:rPr>
          <w:szCs w:val="24"/>
        </w:rPr>
      </w:pPr>
      <w:r>
        <w:rPr>
          <w:szCs w:val="24"/>
        </w:rPr>
        <w:t>п</w:t>
      </w:r>
      <w:r w:rsidRPr="00053D40">
        <w:rPr>
          <w:szCs w:val="24"/>
        </w:rPr>
        <w:t>остановлением</w:t>
      </w:r>
      <w:r>
        <w:rPr>
          <w:szCs w:val="24"/>
        </w:rPr>
        <w:t xml:space="preserve"> </w:t>
      </w:r>
      <w:r w:rsidRPr="00053D40">
        <w:rPr>
          <w:szCs w:val="24"/>
        </w:rPr>
        <w:t>РЭК Свердловской области</w:t>
      </w:r>
    </w:p>
    <w:p w:rsidR="007B3C52" w:rsidRDefault="007B3C52" w:rsidP="007B3C52">
      <w:pPr>
        <w:ind w:left="6789" w:right="68" w:hanging="7"/>
        <w:rPr>
          <w:sz w:val="28"/>
          <w:szCs w:val="28"/>
        </w:rPr>
      </w:pPr>
      <w:r>
        <w:rPr>
          <w:szCs w:val="24"/>
        </w:rPr>
        <w:t>от 27.08.</w:t>
      </w:r>
      <w:r w:rsidRPr="00053D40">
        <w:rPr>
          <w:szCs w:val="24"/>
        </w:rPr>
        <w:t>2012 г. № 130-ПК</w:t>
      </w:r>
    </w:p>
    <w:p w:rsidR="00077A6E" w:rsidRDefault="00077A6E" w:rsidP="00077A6E">
      <w:pPr>
        <w:jc w:val="center"/>
        <w:rPr>
          <w:b/>
          <w:sz w:val="28"/>
          <w:szCs w:val="28"/>
        </w:rPr>
      </w:pPr>
    </w:p>
    <w:p w:rsidR="007B3C52" w:rsidRDefault="007B3C52" w:rsidP="00077A6E">
      <w:pPr>
        <w:jc w:val="center"/>
        <w:rPr>
          <w:b/>
          <w:sz w:val="28"/>
          <w:szCs w:val="28"/>
        </w:rPr>
      </w:pPr>
    </w:p>
    <w:p w:rsidR="00077A6E" w:rsidRDefault="00077A6E" w:rsidP="00077A6E">
      <w:pPr>
        <w:jc w:val="center"/>
        <w:rPr>
          <w:b/>
          <w:sz w:val="28"/>
          <w:szCs w:val="28"/>
        </w:rPr>
      </w:pPr>
      <w:r w:rsidRPr="00D7496B">
        <w:rPr>
          <w:b/>
          <w:sz w:val="28"/>
          <w:szCs w:val="28"/>
        </w:rPr>
        <w:t>Нормативы потребления коммунальной услуги по электроснабжению на о</w:t>
      </w:r>
      <w:r w:rsidRPr="00D7496B">
        <w:rPr>
          <w:b/>
          <w:sz w:val="28"/>
          <w:szCs w:val="28"/>
        </w:rPr>
        <w:t>б</w:t>
      </w:r>
      <w:r w:rsidRPr="00D7496B">
        <w:rPr>
          <w:b/>
          <w:sz w:val="28"/>
          <w:szCs w:val="28"/>
        </w:rPr>
        <w:t>щедомовые нужды на территории Свердловской области</w:t>
      </w:r>
    </w:p>
    <w:p w:rsidR="00077A6E" w:rsidRDefault="00077A6E" w:rsidP="00077A6E">
      <w:pPr>
        <w:jc w:val="center"/>
        <w:rPr>
          <w:b/>
          <w:sz w:val="28"/>
          <w:szCs w:val="28"/>
        </w:rPr>
      </w:pPr>
      <w:r w:rsidRPr="00D7496B">
        <w:rPr>
          <w:b/>
          <w:sz w:val="28"/>
          <w:szCs w:val="28"/>
        </w:rPr>
        <w:t xml:space="preserve">с </w:t>
      </w:r>
      <w:r w:rsidR="00966B18">
        <w:rPr>
          <w:b/>
          <w:sz w:val="28"/>
          <w:szCs w:val="28"/>
        </w:rPr>
        <w:t>учетом повышающих коэффициентов</w:t>
      </w:r>
      <w:r w:rsidRPr="00D7496B">
        <w:rPr>
          <w:b/>
          <w:sz w:val="28"/>
          <w:szCs w:val="28"/>
        </w:rPr>
        <w:t xml:space="preserve"> </w:t>
      </w:r>
    </w:p>
    <w:p w:rsidR="00077A6E" w:rsidRDefault="00077A6E" w:rsidP="00077A6E">
      <w:pPr>
        <w:jc w:val="center"/>
        <w:rPr>
          <w:b/>
          <w:sz w:val="28"/>
          <w:szCs w:val="28"/>
        </w:rPr>
      </w:pPr>
    </w:p>
    <w:p w:rsidR="007B3C52" w:rsidRPr="00D7496B" w:rsidRDefault="007B3C52" w:rsidP="00077A6E">
      <w:pPr>
        <w:jc w:val="center"/>
        <w:rPr>
          <w:b/>
          <w:sz w:val="28"/>
          <w:szCs w:val="28"/>
        </w:rPr>
      </w:pPr>
    </w:p>
    <w:tbl>
      <w:tblPr>
        <w:tblStyle w:val="af2"/>
        <w:tblW w:w="10723" w:type="dxa"/>
        <w:tblLayout w:type="fixed"/>
        <w:tblLook w:val="01E0"/>
      </w:tblPr>
      <w:tblGrid>
        <w:gridCol w:w="564"/>
        <w:gridCol w:w="2853"/>
        <w:gridCol w:w="1440"/>
        <w:gridCol w:w="1440"/>
        <w:gridCol w:w="1440"/>
        <w:gridCol w:w="1440"/>
        <w:gridCol w:w="1263"/>
        <w:gridCol w:w="283"/>
      </w:tblGrid>
      <w:tr w:rsidR="00077A6E" w:rsidRPr="00D7496B">
        <w:trPr>
          <w:gridAfter w:val="1"/>
          <w:wAfter w:w="283" w:type="dxa"/>
        </w:trPr>
        <w:tc>
          <w:tcPr>
            <w:tcW w:w="564" w:type="dxa"/>
            <w:vMerge w:val="restart"/>
            <w:vAlign w:val="center"/>
          </w:tcPr>
          <w:p w:rsidR="00077A6E" w:rsidRPr="00D7496B" w:rsidRDefault="00077A6E" w:rsidP="007B3C52">
            <w:pPr>
              <w:ind w:right="-5"/>
              <w:jc w:val="center"/>
              <w:rPr>
                <w:szCs w:val="24"/>
              </w:rPr>
            </w:pPr>
            <w:r w:rsidRPr="00D7496B">
              <w:rPr>
                <w:szCs w:val="24"/>
              </w:rPr>
              <w:t>№ п/п</w:t>
            </w:r>
          </w:p>
        </w:tc>
        <w:tc>
          <w:tcPr>
            <w:tcW w:w="2853" w:type="dxa"/>
            <w:vMerge w:val="restart"/>
            <w:vAlign w:val="center"/>
          </w:tcPr>
          <w:p w:rsidR="00077A6E" w:rsidRPr="00D7496B" w:rsidRDefault="00077A6E" w:rsidP="00E40AAF">
            <w:pPr>
              <w:ind w:right="-5"/>
              <w:jc w:val="center"/>
              <w:rPr>
                <w:szCs w:val="24"/>
              </w:rPr>
            </w:pPr>
            <w:r w:rsidRPr="00D7496B">
              <w:rPr>
                <w:szCs w:val="24"/>
              </w:rPr>
              <w:t>Условия применения</w:t>
            </w:r>
          </w:p>
        </w:tc>
        <w:tc>
          <w:tcPr>
            <w:tcW w:w="7023" w:type="dxa"/>
            <w:gridSpan w:val="5"/>
            <w:vAlign w:val="center"/>
          </w:tcPr>
          <w:p w:rsidR="00077A6E" w:rsidRPr="00D7496B" w:rsidRDefault="00077A6E" w:rsidP="00E40AAF">
            <w:pPr>
              <w:ind w:right="-5"/>
              <w:jc w:val="center"/>
              <w:rPr>
                <w:szCs w:val="24"/>
              </w:rPr>
            </w:pPr>
            <w:r w:rsidRPr="00D7496B">
              <w:rPr>
                <w:szCs w:val="24"/>
              </w:rPr>
              <w:t xml:space="preserve">Норматив потребления, кВт·ч на </w:t>
            </w:r>
            <w:smartTag w:uri="urn:schemas-microsoft-com:office:smarttags" w:element="metricconverter">
              <w:smartTagPr>
                <w:attr w:name="ProductID" w:val="1 кв. метр"/>
              </w:smartTagPr>
              <w:r w:rsidRPr="00D7496B">
                <w:rPr>
                  <w:szCs w:val="24"/>
                </w:rPr>
                <w:t>1 кв.</w:t>
              </w:r>
              <w:r>
                <w:rPr>
                  <w:szCs w:val="24"/>
                </w:rPr>
                <w:t xml:space="preserve"> </w:t>
              </w:r>
              <w:r w:rsidRPr="00D7496B">
                <w:rPr>
                  <w:szCs w:val="24"/>
                </w:rPr>
                <w:t>метр</w:t>
              </w:r>
            </w:smartTag>
          </w:p>
          <w:p w:rsidR="00077A6E" w:rsidRDefault="00077A6E" w:rsidP="00E40AAF">
            <w:pPr>
              <w:ind w:right="-5"/>
              <w:jc w:val="center"/>
              <w:rPr>
                <w:szCs w:val="24"/>
              </w:rPr>
            </w:pPr>
            <w:r w:rsidRPr="00D7496B">
              <w:rPr>
                <w:szCs w:val="24"/>
              </w:rPr>
              <w:t xml:space="preserve">общей площади помещений, входящих </w:t>
            </w:r>
          </w:p>
          <w:p w:rsidR="00077A6E" w:rsidRPr="00D7496B" w:rsidRDefault="00077A6E" w:rsidP="00E40AAF">
            <w:pPr>
              <w:ind w:right="-5"/>
              <w:jc w:val="center"/>
              <w:rPr>
                <w:szCs w:val="24"/>
              </w:rPr>
            </w:pPr>
            <w:r w:rsidRPr="00D7496B">
              <w:rPr>
                <w:szCs w:val="24"/>
              </w:rPr>
              <w:t>в</w:t>
            </w:r>
            <w:r>
              <w:rPr>
                <w:szCs w:val="24"/>
              </w:rPr>
              <w:t xml:space="preserve"> </w:t>
            </w:r>
            <w:r w:rsidRPr="00D7496B">
              <w:rPr>
                <w:szCs w:val="24"/>
              </w:rPr>
              <w:t>с</w:t>
            </w:r>
            <w:r w:rsidRPr="00D7496B">
              <w:rPr>
                <w:szCs w:val="24"/>
              </w:rPr>
              <w:t>о</w:t>
            </w:r>
            <w:r w:rsidRPr="00D7496B">
              <w:rPr>
                <w:szCs w:val="24"/>
              </w:rPr>
              <w:t>став общего имущества в многоквартирном доме</w:t>
            </w:r>
          </w:p>
        </w:tc>
      </w:tr>
      <w:tr w:rsidR="00077A6E" w:rsidRPr="00D7496B">
        <w:trPr>
          <w:gridAfter w:val="1"/>
          <w:wAfter w:w="283" w:type="dxa"/>
          <w:cantSplit/>
          <w:trHeight w:val="1578"/>
        </w:trPr>
        <w:tc>
          <w:tcPr>
            <w:tcW w:w="564" w:type="dxa"/>
            <w:vMerge/>
            <w:vAlign w:val="center"/>
          </w:tcPr>
          <w:p w:rsidR="00077A6E" w:rsidRPr="00D7496B" w:rsidRDefault="00077A6E" w:rsidP="007B3C52">
            <w:pPr>
              <w:ind w:right="-5"/>
              <w:jc w:val="center"/>
              <w:rPr>
                <w:szCs w:val="24"/>
              </w:rPr>
            </w:pPr>
          </w:p>
        </w:tc>
        <w:tc>
          <w:tcPr>
            <w:tcW w:w="2853" w:type="dxa"/>
            <w:vMerge/>
            <w:vAlign w:val="center"/>
          </w:tcPr>
          <w:p w:rsidR="00077A6E" w:rsidRPr="00D7496B" w:rsidRDefault="00077A6E" w:rsidP="00E40AAF">
            <w:pPr>
              <w:ind w:right="-5"/>
              <w:jc w:val="center"/>
              <w:rPr>
                <w:szCs w:val="24"/>
              </w:rPr>
            </w:pPr>
          </w:p>
        </w:tc>
        <w:tc>
          <w:tcPr>
            <w:tcW w:w="1440" w:type="dxa"/>
            <w:vAlign w:val="center"/>
          </w:tcPr>
          <w:p w:rsidR="00077A6E" w:rsidRDefault="00077A6E" w:rsidP="007B3C52">
            <w:pPr>
              <w:jc w:val="center"/>
              <w:rPr>
                <w:szCs w:val="24"/>
              </w:rPr>
            </w:pPr>
            <w:r w:rsidRPr="00777F3F">
              <w:rPr>
                <w:szCs w:val="24"/>
              </w:rPr>
              <w:t xml:space="preserve">с </w:t>
            </w:r>
            <w:r w:rsidR="007B3C52">
              <w:rPr>
                <w:szCs w:val="24"/>
              </w:rPr>
              <w:t>0</w:t>
            </w:r>
            <w:r w:rsidRPr="00777F3F">
              <w:rPr>
                <w:szCs w:val="24"/>
              </w:rPr>
              <w:t>1 января 2015 г</w:t>
            </w:r>
            <w:r w:rsidR="007B3C52">
              <w:rPr>
                <w:szCs w:val="24"/>
              </w:rPr>
              <w:t>ода</w:t>
            </w:r>
          </w:p>
          <w:p w:rsidR="00077A6E" w:rsidRPr="00D7496B" w:rsidRDefault="00077A6E" w:rsidP="007B3C52">
            <w:pPr>
              <w:ind w:right="-5"/>
              <w:jc w:val="center"/>
              <w:rPr>
                <w:szCs w:val="24"/>
              </w:rPr>
            </w:pPr>
            <w:r w:rsidRPr="00777F3F">
              <w:rPr>
                <w:szCs w:val="24"/>
              </w:rPr>
              <w:t xml:space="preserve">по 30 </w:t>
            </w:r>
            <w:r>
              <w:rPr>
                <w:szCs w:val="24"/>
              </w:rPr>
              <w:t>и</w:t>
            </w:r>
            <w:r w:rsidRPr="00777F3F">
              <w:rPr>
                <w:szCs w:val="24"/>
              </w:rPr>
              <w:t>юня 2015 г</w:t>
            </w:r>
            <w:r w:rsidR="007B3C52">
              <w:rPr>
                <w:szCs w:val="24"/>
              </w:rPr>
              <w:t>ода</w:t>
            </w:r>
          </w:p>
        </w:tc>
        <w:tc>
          <w:tcPr>
            <w:tcW w:w="1440" w:type="dxa"/>
            <w:vAlign w:val="center"/>
          </w:tcPr>
          <w:p w:rsidR="00077A6E" w:rsidRPr="00D7496B" w:rsidRDefault="00077A6E" w:rsidP="007B3C52">
            <w:pPr>
              <w:ind w:left="-68" w:right="-51"/>
              <w:jc w:val="center"/>
              <w:rPr>
                <w:szCs w:val="24"/>
              </w:rPr>
            </w:pPr>
            <w:r w:rsidRPr="00777F3F">
              <w:rPr>
                <w:szCs w:val="24"/>
              </w:rPr>
              <w:t xml:space="preserve">с </w:t>
            </w:r>
            <w:r w:rsidR="007B3C52">
              <w:rPr>
                <w:szCs w:val="24"/>
              </w:rPr>
              <w:t>0</w:t>
            </w:r>
            <w:r w:rsidRPr="00777F3F">
              <w:rPr>
                <w:szCs w:val="24"/>
              </w:rPr>
              <w:t>1 июля 2015 г</w:t>
            </w:r>
            <w:r w:rsidR="007B3C52">
              <w:rPr>
                <w:szCs w:val="24"/>
              </w:rPr>
              <w:t>ода</w:t>
            </w:r>
            <w:r w:rsidRPr="00777F3F">
              <w:rPr>
                <w:szCs w:val="24"/>
              </w:rPr>
              <w:t xml:space="preserve"> по 31 </w:t>
            </w:r>
            <w:r>
              <w:rPr>
                <w:szCs w:val="24"/>
              </w:rPr>
              <w:t>д</w:t>
            </w:r>
            <w:r w:rsidRPr="00777F3F">
              <w:rPr>
                <w:szCs w:val="24"/>
              </w:rPr>
              <w:t>екабря 2015 г</w:t>
            </w:r>
            <w:r w:rsidR="007B3C52">
              <w:rPr>
                <w:szCs w:val="24"/>
              </w:rPr>
              <w:t>ода</w:t>
            </w:r>
          </w:p>
        </w:tc>
        <w:tc>
          <w:tcPr>
            <w:tcW w:w="1440" w:type="dxa"/>
            <w:vAlign w:val="center"/>
          </w:tcPr>
          <w:p w:rsidR="00077A6E" w:rsidRDefault="00077A6E" w:rsidP="007B3C52">
            <w:pPr>
              <w:ind w:right="-5"/>
              <w:jc w:val="center"/>
              <w:rPr>
                <w:szCs w:val="24"/>
              </w:rPr>
            </w:pPr>
            <w:r w:rsidRPr="00777F3F">
              <w:rPr>
                <w:szCs w:val="24"/>
              </w:rPr>
              <w:t xml:space="preserve">с </w:t>
            </w:r>
            <w:r w:rsidR="007B3C52">
              <w:rPr>
                <w:szCs w:val="24"/>
              </w:rPr>
              <w:t>0</w:t>
            </w:r>
            <w:r w:rsidRPr="00777F3F">
              <w:rPr>
                <w:szCs w:val="24"/>
              </w:rPr>
              <w:t>1 января 2016 г</w:t>
            </w:r>
            <w:r w:rsidR="007B3C52">
              <w:rPr>
                <w:szCs w:val="24"/>
              </w:rPr>
              <w:t>ода</w:t>
            </w:r>
          </w:p>
          <w:p w:rsidR="00077A6E" w:rsidRPr="00777F3F" w:rsidRDefault="00077A6E" w:rsidP="007B3C52">
            <w:pPr>
              <w:ind w:right="-5"/>
              <w:jc w:val="center"/>
              <w:rPr>
                <w:szCs w:val="24"/>
              </w:rPr>
            </w:pPr>
            <w:r w:rsidRPr="00777F3F">
              <w:rPr>
                <w:szCs w:val="24"/>
              </w:rPr>
              <w:t>по 30 июня 2016 г</w:t>
            </w:r>
            <w:r w:rsidR="007B3C52">
              <w:rPr>
                <w:szCs w:val="24"/>
              </w:rPr>
              <w:t>ода</w:t>
            </w:r>
          </w:p>
        </w:tc>
        <w:tc>
          <w:tcPr>
            <w:tcW w:w="1440" w:type="dxa"/>
            <w:vAlign w:val="center"/>
          </w:tcPr>
          <w:p w:rsidR="00077A6E" w:rsidRPr="00D7496B" w:rsidRDefault="00077A6E" w:rsidP="007B3C52">
            <w:pPr>
              <w:ind w:left="-37" w:right="-69"/>
              <w:jc w:val="center"/>
              <w:rPr>
                <w:szCs w:val="24"/>
              </w:rPr>
            </w:pPr>
            <w:r w:rsidRPr="00777F3F">
              <w:rPr>
                <w:szCs w:val="24"/>
              </w:rPr>
              <w:t xml:space="preserve">с </w:t>
            </w:r>
            <w:r w:rsidR="007B3C52">
              <w:rPr>
                <w:szCs w:val="24"/>
              </w:rPr>
              <w:t>0</w:t>
            </w:r>
            <w:r w:rsidRPr="00777F3F">
              <w:rPr>
                <w:szCs w:val="24"/>
              </w:rPr>
              <w:t>1 июля 2016 г</w:t>
            </w:r>
            <w:r w:rsidR="007B3C52">
              <w:rPr>
                <w:szCs w:val="24"/>
              </w:rPr>
              <w:t>ода</w:t>
            </w:r>
            <w:r w:rsidRPr="00777F3F">
              <w:rPr>
                <w:szCs w:val="24"/>
              </w:rPr>
              <w:t xml:space="preserve"> по 31 декабря 2016 г</w:t>
            </w:r>
            <w:r w:rsidR="007B3C52">
              <w:rPr>
                <w:szCs w:val="24"/>
              </w:rPr>
              <w:t>ода</w:t>
            </w:r>
          </w:p>
        </w:tc>
        <w:tc>
          <w:tcPr>
            <w:tcW w:w="1263" w:type="dxa"/>
            <w:vAlign w:val="center"/>
          </w:tcPr>
          <w:p w:rsidR="00077A6E" w:rsidRPr="00D7496B" w:rsidRDefault="00077A6E" w:rsidP="007B3C52">
            <w:pPr>
              <w:ind w:left="-119" w:right="-109" w:firstLine="42"/>
              <w:jc w:val="center"/>
              <w:rPr>
                <w:szCs w:val="24"/>
              </w:rPr>
            </w:pPr>
            <w:r w:rsidRPr="00777F3F">
              <w:rPr>
                <w:szCs w:val="24"/>
              </w:rPr>
              <w:t xml:space="preserve">с </w:t>
            </w:r>
            <w:r w:rsidR="007B3C52">
              <w:rPr>
                <w:szCs w:val="24"/>
              </w:rPr>
              <w:t>0</w:t>
            </w:r>
            <w:r w:rsidRPr="00777F3F">
              <w:rPr>
                <w:szCs w:val="24"/>
              </w:rPr>
              <w:t>1 января 2017 г</w:t>
            </w:r>
            <w:r w:rsidR="007B3C52">
              <w:rPr>
                <w:szCs w:val="24"/>
              </w:rPr>
              <w:t>ода</w:t>
            </w:r>
          </w:p>
        </w:tc>
      </w:tr>
      <w:tr w:rsidR="00077A6E" w:rsidRPr="00D7496B">
        <w:trPr>
          <w:gridAfter w:val="1"/>
          <w:wAfter w:w="283" w:type="dxa"/>
        </w:trPr>
        <w:tc>
          <w:tcPr>
            <w:tcW w:w="564" w:type="dxa"/>
            <w:vAlign w:val="center"/>
          </w:tcPr>
          <w:p w:rsidR="00077A6E" w:rsidRPr="00D7496B" w:rsidRDefault="00077A6E" w:rsidP="007B3C52">
            <w:pPr>
              <w:ind w:right="-5"/>
              <w:jc w:val="center"/>
              <w:rPr>
                <w:szCs w:val="24"/>
              </w:rPr>
            </w:pPr>
            <w:r w:rsidRPr="00D7496B">
              <w:rPr>
                <w:szCs w:val="24"/>
              </w:rPr>
              <w:t>1.</w:t>
            </w:r>
          </w:p>
        </w:tc>
        <w:tc>
          <w:tcPr>
            <w:tcW w:w="2853" w:type="dxa"/>
            <w:vAlign w:val="center"/>
          </w:tcPr>
          <w:p w:rsidR="00077A6E" w:rsidRPr="00D7496B" w:rsidRDefault="00077A6E" w:rsidP="00E40AAF">
            <w:pPr>
              <w:rPr>
                <w:szCs w:val="24"/>
              </w:rPr>
            </w:pPr>
            <w:r w:rsidRPr="00D7496B">
              <w:rPr>
                <w:szCs w:val="24"/>
              </w:rPr>
              <w:t>Электроснабжение в многоквартирных домах с лифтом</w:t>
            </w:r>
          </w:p>
        </w:tc>
        <w:tc>
          <w:tcPr>
            <w:tcW w:w="1440" w:type="dxa"/>
            <w:vAlign w:val="center"/>
          </w:tcPr>
          <w:p w:rsidR="00077A6E" w:rsidRPr="00D7496B" w:rsidRDefault="006C65C0" w:rsidP="00E40AAF">
            <w:pPr>
              <w:ind w:right="-5"/>
              <w:jc w:val="center"/>
              <w:rPr>
                <w:szCs w:val="24"/>
              </w:rPr>
            </w:pPr>
            <w:r>
              <w:rPr>
                <w:szCs w:val="24"/>
              </w:rPr>
              <w:t>ш</w:t>
            </w:r>
            <w:r w:rsidR="00077A6E">
              <w:rPr>
                <w:szCs w:val="24"/>
              </w:rPr>
              <w:t>5,5</w:t>
            </w:r>
          </w:p>
        </w:tc>
        <w:tc>
          <w:tcPr>
            <w:tcW w:w="1440" w:type="dxa"/>
          </w:tcPr>
          <w:p w:rsidR="00077A6E" w:rsidRDefault="00077A6E" w:rsidP="00E40AAF">
            <w:pPr>
              <w:ind w:right="-5"/>
              <w:jc w:val="center"/>
              <w:rPr>
                <w:szCs w:val="24"/>
              </w:rPr>
            </w:pPr>
          </w:p>
          <w:p w:rsidR="00077A6E" w:rsidRPr="00D7496B" w:rsidRDefault="00077A6E" w:rsidP="00E40AAF">
            <w:pPr>
              <w:ind w:right="-5"/>
              <w:jc w:val="center"/>
              <w:rPr>
                <w:szCs w:val="24"/>
              </w:rPr>
            </w:pPr>
            <w:r>
              <w:rPr>
                <w:szCs w:val="24"/>
              </w:rPr>
              <w:t>6,0</w:t>
            </w:r>
          </w:p>
        </w:tc>
        <w:tc>
          <w:tcPr>
            <w:tcW w:w="1440" w:type="dxa"/>
          </w:tcPr>
          <w:p w:rsidR="00077A6E" w:rsidRDefault="00077A6E" w:rsidP="00E40AAF">
            <w:pPr>
              <w:ind w:right="-5"/>
              <w:jc w:val="center"/>
              <w:rPr>
                <w:szCs w:val="24"/>
              </w:rPr>
            </w:pPr>
          </w:p>
          <w:p w:rsidR="00077A6E" w:rsidRPr="00D7496B" w:rsidRDefault="00077A6E" w:rsidP="00E40AAF">
            <w:pPr>
              <w:ind w:right="-5"/>
              <w:jc w:val="center"/>
              <w:rPr>
                <w:szCs w:val="24"/>
              </w:rPr>
            </w:pPr>
            <w:r>
              <w:rPr>
                <w:szCs w:val="24"/>
              </w:rPr>
              <w:t>7,0</w:t>
            </w:r>
          </w:p>
        </w:tc>
        <w:tc>
          <w:tcPr>
            <w:tcW w:w="1440" w:type="dxa"/>
          </w:tcPr>
          <w:p w:rsidR="00077A6E" w:rsidRDefault="00077A6E" w:rsidP="00E40AAF">
            <w:pPr>
              <w:ind w:right="-5"/>
              <w:jc w:val="center"/>
              <w:rPr>
                <w:szCs w:val="24"/>
              </w:rPr>
            </w:pPr>
          </w:p>
          <w:p w:rsidR="00077A6E" w:rsidRPr="00D7496B" w:rsidRDefault="00077A6E" w:rsidP="00E40AAF">
            <w:pPr>
              <w:ind w:right="-5"/>
              <w:jc w:val="center"/>
              <w:rPr>
                <w:szCs w:val="24"/>
              </w:rPr>
            </w:pPr>
            <w:r>
              <w:rPr>
                <w:szCs w:val="24"/>
              </w:rPr>
              <w:t>7,5</w:t>
            </w:r>
          </w:p>
        </w:tc>
        <w:tc>
          <w:tcPr>
            <w:tcW w:w="1263" w:type="dxa"/>
          </w:tcPr>
          <w:p w:rsidR="00077A6E" w:rsidRDefault="00077A6E" w:rsidP="00E40AAF">
            <w:pPr>
              <w:ind w:right="-5"/>
              <w:jc w:val="center"/>
              <w:rPr>
                <w:szCs w:val="24"/>
              </w:rPr>
            </w:pPr>
          </w:p>
          <w:p w:rsidR="00077A6E" w:rsidRPr="00D7496B" w:rsidRDefault="00077A6E" w:rsidP="00E40AAF">
            <w:pPr>
              <w:ind w:right="-5"/>
              <w:jc w:val="center"/>
              <w:rPr>
                <w:szCs w:val="24"/>
              </w:rPr>
            </w:pPr>
            <w:r>
              <w:rPr>
                <w:szCs w:val="24"/>
              </w:rPr>
              <w:t>8,0</w:t>
            </w:r>
          </w:p>
        </w:tc>
      </w:tr>
      <w:tr w:rsidR="007B3C52" w:rsidRPr="00814D60">
        <w:tc>
          <w:tcPr>
            <w:tcW w:w="564" w:type="dxa"/>
            <w:vAlign w:val="center"/>
          </w:tcPr>
          <w:p w:rsidR="007B3C52" w:rsidRPr="00D7496B" w:rsidRDefault="007B3C52" w:rsidP="007B3C52">
            <w:pPr>
              <w:ind w:right="-5"/>
              <w:jc w:val="center"/>
              <w:rPr>
                <w:szCs w:val="24"/>
              </w:rPr>
            </w:pPr>
            <w:r w:rsidRPr="00D7496B">
              <w:rPr>
                <w:szCs w:val="24"/>
              </w:rPr>
              <w:t>2.</w:t>
            </w:r>
          </w:p>
        </w:tc>
        <w:tc>
          <w:tcPr>
            <w:tcW w:w="2853" w:type="dxa"/>
            <w:vAlign w:val="center"/>
          </w:tcPr>
          <w:p w:rsidR="007B3C52" w:rsidRPr="00D7496B" w:rsidRDefault="007B3C52" w:rsidP="00E40AAF">
            <w:pPr>
              <w:ind w:right="-5"/>
              <w:rPr>
                <w:szCs w:val="24"/>
              </w:rPr>
            </w:pPr>
            <w:r w:rsidRPr="00D7496B">
              <w:rPr>
                <w:szCs w:val="24"/>
              </w:rPr>
              <w:t>Электроснабжение в многоквартирных домах без лифта</w:t>
            </w:r>
          </w:p>
        </w:tc>
        <w:tc>
          <w:tcPr>
            <w:tcW w:w="1440" w:type="dxa"/>
            <w:vAlign w:val="center"/>
          </w:tcPr>
          <w:p w:rsidR="007B3C52" w:rsidRPr="00814D60" w:rsidRDefault="007B3C52" w:rsidP="00E40AAF">
            <w:pPr>
              <w:ind w:right="-5"/>
              <w:jc w:val="center"/>
              <w:rPr>
                <w:szCs w:val="24"/>
              </w:rPr>
            </w:pPr>
            <w:r>
              <w:rPr>
                <w:szCs w:val="24"/>
              </w:rPr>
              <w:t>3,3</w:t>
            </w:r>
          </w:p>
        </w:tc>
        <w:tc>
          <w:tcPr>
            <w:tcW w:w="1440" w:type="dxa"/>
          </w:tcPr>
          <w:p w:rsidR="007B3C52" w:rsidRDefault="007B3C52" w:rsidP="00E40AAF">
            <w:pPr>
              <w:ind w:right="-5"/>
              <w:jc w:val="center"/>
              <w:rPr>
                <w:szCs w:val="24"/>
              </w:rPr>
            </w:pPr>
          </w:p>
          <w:p w:rsidR="007B3C52" w:rsidRPr="00814D60" w:rsidRDefault="007B3C52" w:rsidP="00E40AAF">
            <w:pPr>
              <w:ind w:right="-5"/>
              <w:jc w:val="center"/>
              <w:rPr>
                <w:szCs w:val="24"/>
              </w:rPr>
            </w:pPr>
            <w:r>
              <w:rPr>
                <w:szCs w:val="24"/>
              </w:rPr>
              <w:t>3,6</w:t>
            </w:r>
          </w:p>
        </w:tc>
        <w:tc>
          <w:tcPr>
            <w:tcW w:w="1440" w:type="dxa"/>
          </w:tcPr>
          <w:p w:rsidR="007B3C52" w:rsidRDefault="007B3C52" w:rsidP="00E40AAF">
            <w:pPr>
              <w:ind w:right="-5"/>
              <w:jc w:val="center"/>
              <w:rPr>
                <w:szCs w:val="24"/>
              </w:rPr>
            </w:pPr>
          </w:p>
          <w:p w:rsidR="007B3C52" w:rsidRPr="00814D60" w:rsidRDefault="007B3C52" w:rsidP="00E40AAF">
            <w:pPr>
              <w:ind w:right="-5"/>
              <w:jc w:val="center"/>
              <w:rPr>
                <w:szCs w:val="24"/>
              </w:rPr>
            </w:pPr>
            <w:r>
              <w:rPr>
                <w:szCs w:val="24"/>
              </w:rPr>
              <w:t>4,2</w:t>
            </w:r>
          </w:p>
        </w:tc>
        <w:tc>
          <w:tcPr>
            <w:tcW w:w="1440" w:type="dxa"/>
          </w:tcPr>
          <w:p w:rsidR="007B3C52" w:rsidRDefault="007B3C52" w:rsidP="00E40AAF">
            <w:pPr>
              <w:ind w:right="-5"/>
              <w:jc w:val="center"/>
              <w:rPr>
                <w:szCs w:val="24"/>
              </w:rPr>
            </w:pPr>
          </w:p>
          <w:p w:rsidR="007B3C52" w:rsidRPr="00814D60" w:rsidRDefault="007B3C52" w:rsidP="00E40AAF">
            <w:pPr>
              <w:ind w:right="-5"/>
              <w:jc w:val="center"/>
              <w:rPr>
                <w:szCs w:val="24"/>
              </w:rPr>
            </w:pPr>
            <w:r>
              <w:rPr>
                <w:szCs w:val="24"/>
              </w:rPr>
              <w:t>4,5</w:t>
            </w:r>
          </w:p>
        </w:tc>
        <w:tc>
          <w:tcPr>
            <w:tcW w:w="1263" w:type="dxa"/>
            <w:tcBorders>
              <w:right w:val="single" w:sz="4" w:space="0" w:color="auto"/>
            </w:tcBorders>
          </w:tcPr>
          <w:p w:rsidR="007B3C52" w:rsidRDefault="007B3C52" w:rsidP="00E40AAF">
            <w:pPr>
              <w:ind w:right="-5"/>
              <w:jc w:val="center"/>
              <w:rPr>
                <w:szCs w:val="24"/>
              </w:rPr>
            </w:pPr>
            <w:r>
              <w:rPr>
                <w:szCs w:val="24"/>
              </w:rPr>
              <w:t>4,8</w:t>
            </w:r>
          </w:p>
        </w:tc>
        <w:tc>
          <w:tcPr>
            <w:tcW w:w="283" w:type="dxa"/>
            <w:tcBorders>
              <w:top w:val="nil"/>
              <w:left w:val="single" w:sz="4" w:space="0" w:color="auto"/>
              <w:bottom w:val="nil"/>
              <w:right w:val="nil"/>
            </w:tcBorders>
            <w:vAlign w:val="bottom"/>
          </w:tcPr>
          <w:p w:rsidR="007B3C52" w:rsidRPr="00814D60" w:rsidRDefault="007B3C52" w:rsidP="007B3C52">
            <w:pPr>
              <w:ind w:right="-5"/>
              <w:rPr>
                <w:szCs w:val="24"/>
              </w:rPr>
            </w:pPr>
            <w:r>
              <w:rPr>
                <w:szCs w:val="24"/>
              </w:rPr>
              <w:t>»</w:t>
            </w:r>
          </w:p>
        </w:tc>
      </w:tr>
    </w:tbl>
    <w:p w:rsidR="003A313D" w:rsidRDefault="003A313D" w:rsidP="005A457E">
      <w:pPr>
        <w:autoSpaceDE w:val="0"/>
        <w:autoSpaceDN w:val="0"/>
        <w:adjustRightInd w:val="0"/>
        <w:ind w:right="68" w:firstLine="540"/>
        <w:jc w:val="both"/>
        <w:rPr>
          <w:sz w:val="28"/>
          <w:szCs w:val="28"/>
        </w:rPr>
      </w:pPr>
    </w:p>
    <w:sectPr w:rsidR="003A313D" w:rsidSect="00053D40">
      <w:pgSz w:w="11906" w:h="16838"/>
      <w:pgMar w:top="1134" w:right="62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63" w:rsidRDefault="005B2363">
      <w:r>
        <w:separator/>
      </w:r>
    </w:p>
  </w:endnote>
  <w:endnote w:type="continuationSeparator" w:id="1">
    <w:p w:rsidR="005B2363" w:rsidRDefault="005B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63" w:rsidRDefault="005B2363">
      <w:r>
        <w:separator/>
      </w:r>
    </w:p>
  </w:footnote>
  <w:footnote w:type="continuationSeparator" w:id="1">
    <w:p w:rsidR="005B2363" w:rsidRDefault="005B2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E6" w:rsidRDefault="006158E6" w:rsidP="00053D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58E6" w:rsidRDefault="006158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E6" w:rsidRDefault="006158E6" w:rsidP="00053D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31BD">
      <w:rPr>
        <w:rStyle w:val="a6"/>
        <w:noProof/>
      </w:rPr>
      <w:t>8</w:t>
    </w:r>
    <w:r>
      <w:rPr>
        <w:rStyle w:val="a6"/>
      </w:rPr>
      <w:fldChar w:fldCharType="end"/>
    </w:r>
  </w:p>
  <w:p w:rsidR="006158E6" w:rsidRDefault="006158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37326"/>
    <w:multiLevelType w:val="hybridMultilevel"/>
    <w:tmpl w:val="1E923D34"/>
    <w:lvl w:ilvl="0" w:tplc="60F864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D516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6D3145"/>
    <w:multiLevelType w:val="singleLevel"/>
    <w:tmpl w:val="D7E2AE46"/>
    <w:lvl w:ilvl="0">
      <w:numFmt w:val="bullet"/>
      <w:lvlText w:val="-"/>
      <w:lvlJc w:val="left"/>
      <w:pPr>
        <w:tabs>
          <w:tab w:val="num" w:pos="1069"/>
        </w:tabs>
        <w:ind w:left="1069" w:hanging="360"/>
      </w:pPr>
      <w:rPr>
        <w:rFonts w:ascii="CG Times (W1)" w:hAnsi="CG Times (W1)" w:hint="default"/>
      </w:rPr>
    </w:lvl>
  </w:abstractNum>
  <w:abstractNum w:abstractNumId="8">
    <w:nsid w:val="1A3B00EC"/>
    <w:multiLevelType w:val="multilevel"/>
    <w:tmpl w:val="0419001F"/>
    <w:numStyleLink w:val="111111"/>
  </w:abstractNum>
  <w:abstractNum w:abstractNumId="9">
    <w:nsid w:val="2EE53F6F"/>
    <w:multiLevelType w:val="hybridMultilevel"/>
    <w:tmpl w:val="D6B472C4"/>
    <w:lvl w:ilvl="0" w:tplc="7AD497F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9B47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66C7018"/>
    <w:multiLevelType w:val="multilevel"/>
    <w:tmpl w:val="8134256E"/>
    <w:lvl w:ilvl="0">
      <w:start w:val="1"/>
      <w:numFmt w:val="decimal"/>
      <w:lvlText w:val="%1."/>
      <w:lvlJc w:val="left"/>
      <w:pPr>
        <w:tabs>
          <w:tab w:val="num" w:pos="1886"/>
        </w:tabs>
        <w:ind w:left="1886" w:hanging="1035"/>
      </w:pPr>
      <w:rPr>
        <w:rFonts w:ascii="CG Times (W1)" w:hAnsi="CG Times (W1)" w:hint="default"/>
        <w:sz w:val="20"/>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5">
    <w:nsid w:val="467B29BC"/>
    <w:multiLevelType w:val="hybridMultilevel"/>
    <w:tmpl w:val="50E4B25C"/>
    <w:lvl w:ilvl="0" w:tplc="0419001B">
      <w:start w:val="1"/>
      <w:numFmt w:val="lowerRoman"/>
      <w:lvlText w:val="%1."/>
      <w:lvlJc w:val="right"/>
      <w:pPr>
        <w:tabs>
          <w:tab w:val="num" w:pos="1211"/>
        </w:tabs>
        <w:ind w:left="1211" w:hanging="360"/>
      </w:pPr>
      <w:rPr>
        <w:rFonts w:hint="default"/>
        <w:sz w:val="2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1610AF7"/>
    <w:multiLevelType w:val="hybridMultilevel"/>
    <w:tmpl w:val="5A76ECBC"/>
    <w:lvl w:ilvl="0" w:tplc="E53A6C46">
      <w:start w:val="3"/>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A354CAA"/>
    <w:multiLevelType w:val="multilevel"/>
    <w:tmpl w:val="0419001F"/>
    <w:numStyleLink w:val="111111"/>
  </w:abstractNum>
  <w:abstractNum w:abstractNumId="21">
    <w:nsid w:val="6B253F79"/>
    <w:multiLevelType w:val="multilevel"/>
    <w:tmpl w:val="50E4B25C"/>
    <w:lvl w:ilvl="0">
      <w:start w:val="1"/>
      <w:numFmt w:val="lowerRoman"/>
      <w:lvlText w:val="%1."/>
      <w:lvlJc w:val="right"/>
      <w:pPr>
        <w:tabs>
          <w:tab w:val="num" w:pos="1211"/>
        </w:tabs>
        <w:ind w:left="1211" w:hanging="360"/>
      </w:pPr>
      <w:rPr>
        <w:rFonts w:hint="default"/>
        <w:sz w:val="20"/>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2">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26"/>
  </w:num>
  <w:num w:numId="3">
    <w:abstractNumId w:val="2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22"/>
  </w:num>
  <w:num w:numId="5">
    <w:abstractNumId w:val="0"/>
  </w:num>
  <w:num w:numId="6">
    <w:abstractNumId w:val="2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8"/>
  </w:num>
  <w:num w:numId="11">
    <w:abstractNumId w:val="10"/>
  </w:num>
  <w:num w:numId="12">
    <w:abstractNumId w:val="11"/>
  </w:num>
  <w:num w:numId="13">
    <w:abstractNumId w:val="16"/>
  </w:num>
  <w:num w:numId="14">
    <w:abstractNumId w:val="28"/>
  </w:num>
  <w:num w:numId="15">
    <w:abstractNumId w:val="2"/>
  </w:num>
  <w:num w:numId="16">
    <w:abstractNumId w:val="19"/>
  </w:num>
  <w:num w:numId="17">
    <w:abstractNumId w:val="5"/>
  </w:num>
  <w:num w:numId="18">
    <w:abstractNumId w:val="24"/>
  </w:num>
  <w:num w:numId="19">
    <w:abstractNumId w:val="27"/>
  </w:num>
  <w:num w:numId="20">
    <w:abstractNumId w:val="12"/>
  </w:num>
  <w:num w:numId="21">
    <w:abstractNumId w:val="20"/>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2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2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20"/>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23"/>
  </w:num>
  <w:num w:numId="26">
    <w:abstractNumId w:val="29"/>
  </w:num>
  <w:num w:numId="27">
    <w:abstractNumId w:val="7"/>
  </w:num>
  <w:num w:numId="28">
    <w:abstractNumId w:val="6"/>
  </w:num>
  <w:num w:numId="29">
    <w:abstractNumId w:val="13"/>
  </w:num>
  <w:num w:numId="30">
    <w:abstractNumId w:val="1"/>
  </w:num>
  <w:num w:numId="31">
    <w:abstractNumId w:val="17"/>
  </w:num>
  <w:num w:numId="32">
    <w:abstractNumId w:val="9"/>
  </w:num>
  <w:num w:numId="33">
    <w:abstractNumId w:val="15"/>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85B6A"/>
    <w:rsid w:val="000202F3"/>
    <w:rsid w:val="000206B6"/>
    <w:rsid w:val="000225C3"/>
    <w:rsid w:val="00036CFA"/>
    <w:rsid w:val="0004060E"/>
    <w:rsid w:val="00041517"/>
    <w:rsid w:val="00045A0E"/>
    <w:rsid w:val="00047EF3"/>
    <w:rsid w:val="00053D40"/>
    <w:rsid w:val="00074786"/>
    <w:rsid w:val="00075207"/>
    <w:rsid w:val="00077A6E"/>
    <w:rsid w:val="00082A0D"/>
    <w:rsid w:val="00083551"/>
    <w:rsid w:val="000875E5"/>
    <w:rsid w:val="000923C9"/>
    <w:rsid w:val="000A4751"/>
    <w:rsid w:val="000B18A5"/>
    <w:rsid w:val="000B35C3"/>
    <w:rsid w:val="000C2440"/>
    <w:rsid w:val="000D0E88"/>
    <w:rsid w:val="000E1631"/>
    <w:rsid w:val="000E5300"/>
    <w:rsid w:val="000F1A36"/>
    <w:rsid w:val="00100916"/>
    <w:rsid w:val="001021E2"/>
    <w:rsid w:val="0011205D"/>
    <w:rsid w:val="00120A03"/>
    <w:rsid w:val="00120D20"/>
    <w:rsid w:val="00146213"/>
    <w:rsid w:val="00163924"/>
    <w:rsid w:val="001667A5"/>
    <w:rsid w:val="0017775C"/>
    <w:rsid w:val="00181B49"/>
    <w:rsid w:val="001A15CF"/>
    <w:rsid w:val="001A6CAF"/>
    <w:rsid w:val="001B54AF"/>
    <w:rsid w:val="001C04D0"/>
    <w:rsid w:val="001C317B"/>
    <w:rsid w:val="001D3953"/>
    <w:rsid w:val="001D4288"/>
    <w:rsid w:val="001D46ED"/>
    <w:rsid w:val="001D54AB"/>
    <w:rsid w:val="001E26CE"/>
    <w:rsid w:val="001F4CF3"/>
    <w:rsid w:val="00204852"/>
    <w:rsid w:val="0020652E"/>
    <w:rsid w:val="0021064C"/>
    <w:rsid w:val="0021203F"/>
    <w:rsid w:val="00213597"/>
    <w:rsid w:val="002143D7"/>
    <w:rsid w:val="00222124"/>
    <w:rsid w:val="00224C53"/>
    <w:rsid w:val="00225D80"/>
    <w:rsid w:val="00233816"/>
    <w:rsid w:val="00235888"/>
    <w:rsid w:val="00241F63"/>
    <w:rsid w:val="0024206F"/>
    <w:rsid w:val="002425F1"/>
    <w:rsid w:val="00246F48"/>
    <w:rsid w:val="00250269"/>
    <w:rsid w:val="00251AFE"/>
    <w:rsid w:val="00252DB6"/>
    <w:rsid w:val="00265567"/>
    <w:rsid w:val="0026632A"/>
    <w:rsid w:val="0026698A"/>
    <w:rsid w:val="0027205E"/>
    <w:rsid w:val="00275F0F"/>
    <w:rsid w:val="0028253A"/>
    <w:rsid w:val="00284455"/>
    <w:rsid w:val="00285B6A"/>
    <w:rsid w:val="002B205C"/>
    <w:rsid w:val="002B337B"/>
    <w:rsid w:val="002B787E"/>
    <w:rsid w:val="002B7CC2"/>
    <w:rsid w:val="002C5215"/>
    <w:rsid w:val="002C6D56"/>
    <w:rsid w:val="002D28ED"/>
    <w:rsid w:val="002E0918"/>
    <w:rsid w:val="002E0B83"/>
    <w:rsid w:val="002E0BBE"/>
    <w:rsid w:val="002E0F15"/>
    <w:rsid w:val="002E1AA3"/>
    <w:rsid w:val="002E4A33"/>
    <w:rsid w:val="002E5AC9"/>
    <w:rsid w:val="002F419D"/>
    <w:rsid w:val="00343480"/>
    <w:rsid w:val="0034694A"/>
    <w:rsid w:val="00364DE1"/>
    <w:rsid w:val="00372513"/>
    <w:rsid w:val="00383264"/>
    <w:rsid w:val="00386970"/>
    <w:rsid w:val="003A313D"/>
    <w:rsid w:val="003C646B"/>
    <w:rsid w:val="003E0BBA"/>
    <w:rsid w:val="003E23BD"/>
    <w:rsid w:val="003E4CE3"/>
    <w:rsid w:val="003E5124"/>
    <w:rsid w:val="003E67F4"/>
    <w:rsid w:val="0041264B"/>
    <w:rsid w:val="00413623"/>
    <w:rsid w:val="0041369B"/>
    <w:rsid w:val="00423AD9"/>
    <w:rsid w:val="004331BD"/>
    <w:rsid w:val="00433936"/>
    <w:rsid w:val="00440229"/>
    <w:rsid w:val="004631AB"/>
    <w:rsid w:val="00465599"/>
    <w:rsid w:val="00472289"/>
    <w:rsid w:val="0047328A"/>
    <w:rsid w:val="00475C23"/>
    <w:rsid w:val="004962D9"/>
    <w:rsid w:val="004A4AA3"/>
    <w:rsid w:val="004E61DD"/>
    <w:rsid w:val="004F323F"/>
    <w:rsid w:val="004F4D36"/>
    <w:rsid w:val="004F7195"/>
    <w:rsid w:val="005048EC"/>
    <w:rsid w:val="00515558"/>
    <w:rsid w:val="005203FA"/>
    <w:rsid w:val="005377DC"/>
    <w:rsid w:val="00541F96"/>
    <w:rsid w:val="00546B34"/>
    <w:rsid w:val="0054707D"/>
    <w:rsid w:val="0054788E"/>
    <w:rsid w:val="005566B3"/>
    <w:rsid w:val="00557945"/>
    <w:rsid w:val="00592F2F"/>
    <w:rsid w:val="005971F6"/>
    <w:rsid w:val="005A1E92"/>
    <w:rsid w:val="005A457E"/>
    <w:rsid w:val="005B2363"/>
    <w:rsid w:val="005B6EBC"/>
    <w:rsid w:val="005C290B"/>
    <w:rsid w:val="005C6BE1"/>
    <w:rsid w:val="005D425F"/>
    <w:rsid w:val="005D5EFA"/>
    <w:rsid w:val="005E7284"/>
    <w:rsid w:val="00603B58"/>
    <w:rsid w:val="006158E6"/>
    <w:rsid w:val="0062210D"/>
    <w:rsid w:val="00631211"/>
    <w:rsid w:val="00632C71"/>
    <w:rsid w:val="006458A1"/>
    <w:rsid w:val="00650784"/>
    <w:rsid w:val="00657197"/>
    <w:rsid w:val="00662CE7"/>
    <w:rsid w:val="006630E0"/>
    <w:rsid w:val="006660C4"/>
    <w:rsid w:val="0069012C"/>
    <w:rsid w:val="00690A89"/>
    <w:rsid w:val="00690CB2"/>
    <w:rsid w:val="006A3E13"/>
    <w:rsid w:val="006B7DF4"/>
    <w:rsid w:val="006C1EA0"/>
    <w:rsid w:val="006C24D4"/>
    <w:rsid w:val="006C3214"/>
    <w:rsid w:val="006C654A"/>
    <w:rsid w:val="006C65C0"/>
    <w:rsid w:val="007015FF"/>
    <w:rsid w:val="00716975"/>
    <w:rsid w:val="0072747F"/>
    <w:rsid w:val="0073155E"/>
    <w:rsid w:val="00733D61"/>
    <w:rsid w:val="0076223B"/>
    <w:rsid w:val="00764E4D"/>
    <w:rsid w:val="00765015"/>
    <w:rsid w:val="0078012F"/>
    <w:rsid w:val="007856BC"/>
    <w:rsid w:val="007A1AAB"/>
    <w:rsid w:val="007A551D"/>
    <w:rsid w:val="007A5959"/>
    <w:rsid w:val="007B3C52"/>
    <w:rsid w:val="007C3B4A"/>
    <w:rsid w:val="007E3300"/>
    <w:rsid w:val="007F2299"/>
    <w:rsid w:val="007F2B9B"/>
    <w:rsid w:val="00804215"/>
    <w:rsid w:val="008074D0"/>
    <w:rsid w:val="00815EDA"/>
    <w:rsid w:val="00820189"/>
    <w:rsid w:val="008305AF"/>
    <w:rsid w:val="008323DE"/>
    <w:rsid w:val="008436D3"/>
    <w:rsid w:val="008443BA"/>
    <w:rsid w:val="00861C5D"/>
    <w:rsid w:val="00862B09"/>
    <w:rsid w:val="00886EE2"/>
    <w:rsid w:val="00897A6A"/>
    <w:rsid w:val="008A7754"/>
    <w:rsid w:val="008E1EAB"/>
    <w:rsid w:val="008F1B66"/>
    <w:rsid w:val="009334CA"/>
    <w:rsid w:val="009416DE"/>
    <w:rsid w:val="00947D21"/>
    <w:rsid w:val="00953F01"/>
    <w:rsid w:val="0095442B"/>
    <w:rsid w:val="009549FF"/>
    <w:rsid w:val="00965DC2"/>
    <w:rsid w:val="00966B18"/>
    <w:rsid w:val="009700CF"/>
    <w:rsid w:val="009734B9"/>
    <w:rsid w:val="00980124"/>
    <w:rsid w:val="00994B27"/>
    <w:rsid w:val="00996F36"/>
    <w:rsid w:val="009977EE"/>
    <w:rsid w:val="009A3186"/>
    <w:rsid w:val="009B2544"/>
    <w:rsid w:val="009C125F"/>
    <w:rsid w:val="009C66D2"/>
    <w:rsid w:val="009C7A9B"/>
    <w:rsid w:val="009D53C1"/>
    <w:rsid w:val="009E19F8"/>
    <w:rsid w:val="009E1C92"/>
    <w:rsid w:val="009F07F0"/>
    <w:rsid w:val="009F3711"/>
    <w:rsid w:val="00A14E8F"/>
    <w:rsid w:val="00A24D02"/>
    <w:rsid w:val="00A34F01"/>
    <w:rsid w:val="00A43BBD"/>
    <w:rsid w:val="00A45D3A"/>
    <w:rsid w:val="00A47C57"/>
    <w:rsid w:val="00A54B0D"/>
    <w:rsid w:val="00A550F4"/>
    <w:rsid w:val="00A55E9B"/>
    <w:rsid w:val="00A562E0"/>
    <w:rsid w:val="00A714EC"/>
    <w:rsid w:val="00A74433"/>
    <w:rsid w:val="00A773D0"/>
    <w:rsid w:val="00A933D0"/>
    <w:rsid w:val="00A9457F"/>
    <w:rsid w:val="00A955C9"/>
    <w:rsid w:val="00AA027F"/>
    <w:rsid w:val="00AA39C4"/>
    <w:rsid w:val="00AB7E1A"/>
    <w:rsid w:val="00AC66FF"/>
    <w:rsid w:val="00AF4A0B"/>
    <w:rsid w:val="00B014EE"/>
    <w:rsid w:val="00B06F06"/>
    <w:rsid w:val="00B1126B"/>
    <w:rsid w:val="00B139FC"/>
    <w:rsid w:val="00B2023E"/>
    <w:rsid w:val="00B44DB8"/>
    <w:rsid w:val="00B5106E"/>
    <w:rsid w:val="00B72FDE"/>
    <w:rsid w:val="00B92E1E"/>
    <w:rsid w:val="00B9303B"/>
    <w:rsid w:val="00BA0E5F"/>
    <w:rsid w:val="00BB183C"/>
    <w:rsid w:val="00BB2649"/>
    <w:rsid w:val="00BE3AF4"/>
    <w:rsid w:val="00BF249E"/>
    <w:rsid w:val="00BF74A5"/>
    <w:rsid w:val="00C02190"/>
    <w:rsid w:val="00C06FE3"/>
    <w:rsid w:val="00C15BFE"/>
    <w:rsid w:val="00C264C8"/>
    <w:rsid w:val="00C35DD7"/>
    <w:rsid w:val="00C4004D"/>
    <w:rsid w:val="00C469D3"/>
    <w:rsid w:val="00C619AA"/>
    <w:rsid w:val="00C731B4"/>
    <w:rsid w:val="00C73E13"/>
    <w:rsid w:val="00C84E25"/>
    <w:rsid w:val="00C862B4"/>
    <w:rsid w:val="00C86BC8"/>
    <w:rsid w:val="00C964F7"/>
    <w:rsid w:val="00CA3A67"/>
    <w:rsid w:val="00CB26A7"/>
    <w:rsid w:val="00CC2599"/>
    <w:rsid w:val="00CC7ABB"/>
    <w:rsid w:val="00CD6A30"/>
    <w:rsid w:val="00CD7A87"/>
    <w:rsid w:val="00CE2402"/>
    <w:rsid w:val="00CF7AC1"/>
    <w:rsid w:val="00D015B7"/>
    <w:rsid w:val="00D10D9F"/>
    <w:rsid w:val="00D17154"/>
    <w:rsid w:val="00D21E8F"/>
    <w:rsid w:val="00D24E74"/>
    <w:rsid w:val="00D31A0D"/>
    <w:rsid w:val="00D41B87"/>
    <w:rsid w:val="00D45D69"/>
    <w:rsid w:val="00D4716B"/>
    <w:rsid w:val="00D57719"/>
    <w:rsid w:val="00D72BC8"/>
    <w:rsid w:val="00D76774"/>
    <w:rsid w:val="00D85DC0"/>
    <w:rsid w:val="00D87F53"/>
    <w:rsid w:val="00D93810"/>
    <w:rsid w:val="00D95215"/>
    <w:rsid w:val="00DA4AEA"/>
    <w:rsid w:val="00DA7772"/>
    <w:rsid w:val="00DB436C"/>
    <w:rsid w:val="00DB7983"/>
    <w:rsid w:val="00DD2D00"/>
    <w:rsid w:val="00DE24D3"/>
    <w:rsid w:val="00DE65E0"/>
    <w:rsid w:val="00DF358D"/>
    <w:rsid w:val="00DF5CAA"/>
    <w:rsid w:val="00E12918"/>
    <w:rsid w:val="00E40AAF"/>
    <w:rsid w:val="00E53E1D"/>
    <w:rsid w:val="00E57DE6"/>
    <w:rsid w:val="00E871AD"/>
    <w:rsid w:val="00E871BB"/>
    <w:rsid w:val="00E92967"/>
    <w:rsid w:val="00EA04C6"/>
    <w:rsid w:val="00EA5C40"/>
    <w:rsid w:val="00EA7FF6"/>
    <w:rsid w:val="00EB0F14"/>
    <w:rsid w:val="00EB302E"/>
    <w:rsid w:val="00EB60AB"/>
    <w:rsid w:val="00EC5131"/>
    <w:rsid w:val="00ED1CB9"/>
    <w:rsid w:val="00ED21DC"/>
    <w:rsid w:val="00ED267E"/>
    <w:rsid w:val="00EE4FF9"/>
    <w:rsid w:val="00F070CD"/>
    <w:rsid w:val="00F21B56"/>
    <w:rsid w:val="00F2777C"/>
    <w:rsid w:val="00F30DDD"/>
    <w:rsid w:val="00F31C4C"/>
    <w:rsid w:val="00F422F2"/>
    <w:rsid w:val="00F57DEA"/>
    <w:rsid w:val="00F64AB8"/>
    <w:rsid w:val="00F744DE"/>
    <w:rsid w:val="00F749BA"/>
    <w:rsid w:val="00F91679"/>
    <w:rsid w:val="00F91EEA"/>
    <w:rsid w:val="00F97DBE"/>
    <w:rsid w:val="00FA6B29"/>
    <w:rsid w:val="00FB5296"/>
    <w:rsid w:val="00FC27D9"/>
    <w:rsid w:val="00FD4FFC"/>
    <w:rsid w:val="00FE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4">
    <w:name w:val="heading 4"/>
    <w:basedOn w:val="a"/>
    <w:next w:val="a"/>
    <w:qFormat/>
    <w:rsid w:val="00CB26A7"/>
    <w:pPr>
      <w:keepNext/>
      <w:widowControl w:val="0"/>
      <w:jc w:val="both"/>
      <w:outlineLvl w:val="3"/>
    </w:pPr>
    <w:rPr>
      <w:rFonts w:ascii="CG Times (W1)" w:hAnsi="CG Times (W1)"/>
      <w:sz w:val="28"/>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rsid w:val="008323DE"/>
    <w:pPr>
      <w:tabs>
        <w:tab w:val="center" w:pos="4677"/>
        <w:tab w:val="right" w:pos="9355"/>
      </w:tabs>
    </w:pPr>
  </w:style>
  <w:style w:type="paragraph" w:styleId="a5">
    <w:name w:val="Body Text Indent"/>
    <w:basedOn w:val="a"/>
    <w:rsid w:val="008323DE"/>
    <w:pPr>
      <w:tabs>
        <w:tab w:val="left" w:pos="993"/>
      </w:tabs>
      <w:ind w:firstLine="567"/>
      <w:jc w:val="both"/>
    </w:pPr>
    <w:rPr>
      <w:sz w:val="28"/>
    </w:rPr>
  </w:style>
  <w:style w:type="character" w:styleId="a6">
    <w:name w:val="page number"/>
    <w:basedOn w:val="a0"/>
    <w:rsid w:val="008323DE"/>
  </w:style>
  <w:style w:type="character" w:customStyle="1" w:styleId="70">
    <w:name w:val="Заголовок 7 Знак"/>
    <w:basedOn w:val="a0"/>
    <w:link w:val="7"/>
    <w:rsid w:val="008323DE"/>
    <w:rPr>
      <w:b/>
      <w:sz w:val="24"/>
      <w:lang w:val="ru-RU" w:eastAsia="ru-RU" w:bidi="ar-SA"/>
    </w:rPr>
  </w:style>
  <w:style w:type="paragraph" w:styleId="a7">
    <w:name w:val="Body Text"/>
    <w:basedOn w:val="a"/>
    <w:rsid w:val="008323DE"/>
    <w:pPr>
      <w:spacing w:after="120"/>
    </w:pPr>
  </w:style>
  <w:style w:type="paragraph" w:customStyle="1" w:styleId="a1">
    <w:name w:val=" Знак Знак Знак"/>
    <w:basedOn w:val="a"/>
    <w:link w:val="a0"/>
    <w:rsid w:val="008323DE"/>
    <w:pPr>
      <w:tabs>
        <w:tab w:val="num" w:pos="432"/>
      </w:tabs>
      <w:spacing w:before="120" w:after="160"/>
      <w:ind w:left="432" w:hanging="432"/>
      <w:jc w:val="both"/>
    </w:pPr>
    <w:rPr>
      <w:b/>
      <w:bCs/>
      <w:caps/>
      <w:sz w:val="32"/>
      <w:szCs w:val="32"/>
      <w:lang w:val="en-US" w:eastAsia="en-US"/>
    </w:rPr>
  </w:style>
  <w:style w:type="paragraph" w:styleId="a8">
    <w:name w:val="Balloon Text"/>
    <w:basedOn w:val="a"/>
    <w:semiHidden/>
    <w:rsid w:val="003E0BB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a">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b">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2">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semiHidden/>
    <w:rsid w:val="001A6CAF"/>
    <w:pPr>
      <w:shd w:val="clear" w:color="auto" w:fill="000080"/>
    </w:pPr>
    <w:rPr>
      <w:rFonts w:ascii="Tahoma" w:hAnsi="Tahoma" w:cs="Tahoma"/>
    </w:rPr>
  </w:style>
  <w:style w:type="character" w:styleId="af4">
    <w:name w:val="Hyperlink"/>
    <w:basedOn w:val="a0"/>
    <w:rsid w:val="001A6CAF"/>
    <w:rPr>
      <w:color w:val="0000FF"/>
      <w:u w:val="single"/>
    </w:rPr>
  </w:style>
  <w:style w:type="character" w:styleId="af5">
    <w:name w:val="FollowedHyperlink"/>
    <w:basedOn w:val="a0"/>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6">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7">
    <w:name w:val=" Знак Знак Знак Знак Знак Знак Знак Знак Знак Знак Знак Знак Знак Знак Знак"/>
    <w:basedOn w:val="a"/>
    <w:rsid w:val="004962D9"/>
    <w:pPr>
      <w:tabs>
        <w:tab w:val="num" w:pos="432"/>
      </w:tabs>
      <w:spacing w:before="120" w:after="160"/>
      <w:ind w:left="432" w:hanging="432"/>
      <w:jc w:val="both"/>
    </w:pPr>
    <w:rPr>
      <w:b/>
      <w:bCs/>
      <w:caps/>
      <w:sz w:val="32"/>
      <w:szCs w:val="32"/>
      <w:lang w:val="en-US" w:eastAsia="en-US"/>
    </w:rPr>
  </w:style>
  <w:style w:type="paragraph" w:customStyle="1" w:styleId="1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4455"/>
    <w:pPr>
      <w:tabs>
        <w:tab w:val="num" w:pos="432"/>
      </w:tabs>
      <w:spacing w:before="120" w:after="160"/>
      <w:ind w:left="432" w:hanging="432"/>
      <w:jc w:val="both"/>
    </w:pPr>
    <w:rPr>
      <w:b/>
      <w:bCs/>
      <w:caps/>
      <w:sz w:val="32"/>
      <w:szCs w:val="32"/>
      <w:lang w:val="en-US" w:eastAsia="en-US"/>
    </w:rPr>
  </w:style>
  <w:style w:type="paragraph" w:customStyle="1" w:styleId="16">
    <w:name w:val="заголовок 1"/>
    <w:basedOn w:val="a"/>
    <w:next w:val="a"/>
    <w:rsid w:val="00CB26A7"/>
    <w:pPr>
      <w:keepNext/>
      <w:widowControl w:val="0"/>
      <w:ind w:firstLine="709"/>
      <w:jc w:val="both"/>
    </w:pPr>
  </w:style>
  <w:style w:type="paragraph" w:customStyle="1" w:styleId="21">
    <w:name w:val="заголовок 2"/>
    <w:basedOn w:val="a"/>
    <w:next w:val="a"/>
    <w:rsid w:val="00CB26A7"/>
    <w:pPr>
      <w:keepNext/>
      <w:widowControl w:val="0"/>
    </w:pPr>
    <w:rPr>
      <w:rFonts w:ascii="CG Times (W1)" w:hAnsi="CG Times (W1)"/>
      <w:sz w:val="28"/>
    </w:rPr>
  </w:style>
  <w:style w:type="paragraph" w:customStyle="1" w:styleId="30">
    <w:name w:val="заголовок 3"/>
    <w:basedOn w:val="a"/>
    <w:next w:val="a"/>
    <w:rsid w:val="00CB26A7"/>
    <w:pPr>
      <w:keepNext/>
      <w:widowControl w:val="0"/>
      <w:ind w:firstLine="851"/>
      <w:jc w:val="both"/>
    </w:pPr>
    <w:rPr>
      <w:rFonts w:ascii="CG Times (W1)" w:hAnsi="CG Times (W1)"/>
      <w:sz w:val="28"/>
    </w:rPr>
  </w:style>
  <w:style w:type="paragraph" w:customStyle="1" w:styleId="40">
    <w:name w:val="заголовок 4"/>
    <w:basedOn w:val="a"/>
    <w:next w:val="a"/>
    <w:rsid w:val="00CB26A7"/>
    <w:pPr>
      <w:keepNext/>
      <w:widowControl w:val="0"/>
      <w:jc w:val="both"/>
    </w:pPr>
    <w:rPr>
      <w:sz w:val="28"/>
    </w:rPr>
  </w:style>
  <w:style w:type="paragraph" w:customStyle="1" w:styleId="5">
    <w:name w:val="заголовок 5"/>
    <w:basedOn w:val="a"/>
    <w:next w:val="a"/>
    <w:rsid w:val="00CB26A7"/>
    <w:pPr>
      <w:keepNext/>
      <w:framePr w:w="5755" w:h="2586" w:hSpace="142" w:wrap="notBeside" w:vAnchor="page" w:hAnchor="page" w:x="439" w:y="2161"/>
      <w:widowControl w:val="0"/>
      <w:jc w:val="center"/>
    </w:pPr>
    <w:rPr>
      <w:b/>
    </w:rPr>
  </w:style>
  <w:style w:type="character" w:customStyle="1" w:styleId="af8">
    <w:name w:val="Основной шрифт"/>
    <w:rsid w:val="00CB26A7"/>
  </w:style>
  <w:style w:type="paragraph" w:styleId="af9">
    <w:name w:val="caption"/>
    <w:basedOn w:val="a"/>
    <w:next w:val="a"/>
    <w:qFormat/>
    <w:rsid w:val="00CB26A7"/>
    <w:pPr>
      <w:framePr w:w="3975" w:h="1588" w:hSpace="142" w:wrap="notBeside" w:vAnchor="page" w:hAnchor="page" w:x="6343" w:y="2305"/>
      <w:widowControl w:val="0"/>
    </w:pPr>
  </w:style>
  <w:style w:type="paragraph" w:styleId="31">
    <w:name w:val="Body Text Indent 3"/>
    <w:basedOn w:val="a"/>
    <w:rsid w:val="00CB26A7"/>
    <w:pPr>
      <w:widowControl w:val="0"/>
      <w:ind w:firstLine="851"/>
      <w:jc w:val="both"/>
    </w:pPr>
    <w:rPr>
      <w:rFonts w:ascii="CG Times (W1)" w:hAnsi="CG Times (W1)"/>
      <w:sz w:val="28"/>
    </w:rPr>
  </w:style>
  <w:style w:type="character" w:customStyle="1" w:styleId="afa">
    <w:name w:val="номер страницы"/>
    <w:basedOn w:val="af8"/>
    <w:rsid w:val="00CB26A7"/>
  </w:style>
  <w:style w:type="paragraph" w:customStyle="1" w:styleId="ConsNormal">
    <w:name w:val="ConsNormal"/>
    <w:rsid w:val="00CB26A7"/>
    <w:pPr>
      <w:widowControl w:val="0"/>
      <w:autoSpaceDE w:val="0"/>
      <w:autoSpaceDN w:val="0"/>
      <w:adjustRightInd w:val="0"/>
      <w:ind w:right="19772" w:firstLine="720"/>
    </w:pPr>
    <w:rPr>
      <w:rFonts w:ascii="Arial" w:hAnsi="Arial" w:cs="Arial"/>
    </w:rPr>
  </w:style>
  <w:style w:type="paragraph" w:customStyle="1" w:styleId="17">
    <w:name w:val="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CB26A7"/>
    <w:pPr>
      <w:tabs>
        <w:tab w:val="num" w:pos="432"/>
      </w:tabs>
      <w:spacing w:before="120" w:after="160"/>
      <w:ind w:left="432" w:hanging="432"/>
      <w:jc w:val="both"/>
    </w:pPr>
    <w:rPr>
      <w:b/>
      <w:bCs/>
      <w:caps/>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CB26A7"/>
    <w:pPr>
      <w:tabs>
        <w:tab w:val="num" w:pos="432"/>
      </w:tabs>
      <w:spacing w:before="120" w:after="160"/>
      <w:ind w:left="432" w:hanging="432"/>
      <w:jc w:val="both"/>
    </w:pPr>
    <w:rPr>
      <w:b/>
      <w:bCs/>
      <w:caps/>
      <w:sz w:val="32"/>
      <w:szCs w:val="32"/>
      <w:lang w:val="en-US" w:eastAsia="en-US"/>
    </w:rPr>
  </w:style>
  <w:style w:type="paragraph" w:customStyle="1" w:styleId="18">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26A7"/>
    <w:pPr>
      <w:tabs>
        <w:tab w:val="num" w:pos="432"/>
      </w:tabs>
      <w:spacing w:before="120" w:after="160"/>
      <w:ind w:left="432" w:hanging="432"/>
      <w:jc w:val="both"/>
    </w:pPr>
    <w:rPr>
      <w:b/>
      <w:bCs/>
      <w:caps/>
      <w:sz w:val="32"/>
      <w:szCs w:val="32"/>
      <w:lang w:val="en-US" w:eastAsia="en-US"/>
    </w:rPr>
  </w:style>
  <w:style w:type="paragraph" w:customStyle="1" w:styleId="afb">
    <w:name w:val="Знак Знак Знак"/>
    <w:basedOn w:val="a"/>
    <w:rsid w:val="00CB26A7"/>
    <w:pPr>
      <w:tabs>
        <w:tab w:val="num" w:pos="432"/>
      </w:tabs>
      <w:spacing w:before="120" w:after="160"/>
      <w:ind w:left="432" w:hanging="432"/>
      <w:jc w:val="both"/>
    </w:pPr>
    <w:rPr>
      <w:b/>
      <w:bCs/>
      <w:caps/>
      <w:sz w:val="32"/>
      <w:szCs w:val="32"/>
      <w:lang w:val="en-US" w:eastAsia="en-US"/>
    </w:rPr>
  </w:style>
  <w:style w:type="paragraph" w:customStyle="1" w:styleId="19">
    <w:name w:val=" Знак Знак Знак Знак Знак Знак Знак Знак Знак Знак Знак Знак Знак Знак Знак Знак Знак Знак1 Знак Знак Знак Знак"/>
    <w:basedOn w:val="a"/>
    <w:rsid w:val="00053D40"/>
    <w:pPr>
      <w:tabs>
        <w:tab w:val="num" w:pos="432"/>
      </w:tabs>
      <w:spacing w:before="120" w:after="160"/>
      <w:ind w:left="432" w:hanging="432"/>
      <w:jc w:val="both"/>
    </w:pPr>
    <w:rPr>
      <w:b/>
      <w:bCs/>
      <w:caps/>
      <w:sz w:val="32"/>
      <w:szCs w:val="32"/>
      <w:lang w:val="en-US" w:eastAsia="en-US"/>
    </w:rPr>
  </w:style>
  <w:style w:type="paragraph" w:customStyle="1" w:styleId="1a">
    <w:name w:val="Знак Знак Знак Знак Знак Знак Знак Знак Знак Знак Знак Знак Знак Знак Знак Знак Знак Знак1 Знак Знак Знак Знак"/>
    <w:basedOn w:val="a"/>
    <w:rsid w:val="005566B3"/>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463737814">
      <w:bodyDiv w:val="1"/>
      <w:marLeft w:val="0"/>
      <w:marRight w:val="0"/>
      <w:marTop w:val="0"/>
      <w:marBottom w:val="0"/>
      <w:divBdr>
        <w:top w:val="none" w:sz="0" w:space="0" w:color="auto"/>
        <w:left w:val="none" w:sz="0" w:space="0" w:color="auto"/>
        <w:bottom w:val="none" w:sz="0" w:space="0" w:color="auto"/>
        <w:right w:val="none" w:sz="0" w:space="0" w:color="auto"/>
      </w:divBdr>
    </w:div>
    <w:div w:id="926039574">
      <w:bodyDiv w:val="1"/>
      <w:marLeft w:val="0"/>
      <w:marRight w:val="0"/>
      <w:marTop w:val="0"/>
      <w:marBottom w:val="0"/>
      <w:divBdr>
        <w:top w:val="none" w:sz="0" w:space="0" w:color="auto"/>
        <w:left w:val="none" w:sz="0" w:space="0" w:color="auto"/>
        <w:bottom w:val="none" w:sz="0" w:space="0" w:color="auto"/>
        <w:right w:val="none" w:sz="0" w:space="0" w:color="auto"/>
      </w:divBdr>
    </w:div>
    <w:div w:id="1528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3E2C74B7598870110638945434334602ECC853B811CDFDD95D153AEF7A5235A01E846A9C11AA2745C69CCrD4C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DB3E2C74B7598870110638945434334602ECC853B811CDFDD95D153AEF7A5235A01E846A9C11AA2745C69C5rD4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B3E2C74B7598870110638945434334602ECC853B811CDFDD95D153AEF7A5235A01E846A9C11AA2745C68CDrD4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DB3E2C74B7598870110638945434334602ECC853B811CDFDD95D153AEF7A5235A01E846A9C11AA2745C69C5rD46I" TargetMode="External"/><Relationship Id="rId4" Type="http://schemas.openxmlformats.org/officeDocument/2006/relationships/webSettings" Target="webSettings.xml"/><Relationship Id="rId9" Type="http://schemas.openxmlformats.org/officeDocument/2006/relationships/hyperlink" Target="consultantplus://offline/ref=4DB3E2C74B7598870110638945434334602ECC853B811CDFDD95D153AEF7A5235A01E846A9C11AA2745C69C5rD4B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31795</CharactersWithSpaces>
  <SharedDoc>false</SharedDoc>
  <HLinks>
    <vt:vector size="30" baseType="variant">
      <vt:variant>
        <vt:i4>3735659</vt:i4>
      </vt:variant>
      <vt:variant>
        <vt:i4>12</vt:i4>
      </vt:variant>
      <vt:variant>
        <vt:i4>0</vt:i4>
      </vt:variant>
      <vt:variant>
        <vt:i4>5</vt:i4>
      </vt:variant>
      <vt:variant>
        <vt:lpwstr>consultantplus://offline/ref=4DB3E2C74B7598870110638945434334602ECC853B811CDFDD95D153AEF7A5235A01E846A9C11AA2745C69C5rD4BI</vt:lpwstr>
      </vt:variant>
      <vt:variant>
        <vt:lpwstr/>
      </vt:variant>
      <vt:variant>
        <vt:i4>3735615</vt:i4>
      </vt:variant>
      <vt:variant>
        <vt:i4>9</vt:i4>
      </vt:variant>
      <vt:variant>
        <vt:i4>0</vt:i4>
      </vt:variant>
      <vt:variant>
        <vt:i4>5</vt:i4>
      </vt:variant>
      <vt:variant>
        <vt:lpwstr>consultantplus://offline/ref=4DB3E2C74B7598870110638945434334602ECC853B811CDFDD95D153AEF7A5235A01E846A9C11AA2745C68CDrD4FI</vt:lpwstr>
      </vt:variant>
      <vt:variant>
        <vt:lpwstr/>
      </vt:variant>
      <vt:variant>
        <vt:i4>3735615</vt:i4>
      </vt:variant>
      <vt:variant>
        <vt:i4>6</vt:i4>
      </vt:variant>
      <vt:variant>
        <vt:i4>0</vt:i4>
      </vt:variant>
      <vt:variant>
        <vt:i4>5</vt:i4>
      </vt:variant>
      <vt:variant>
        <vt:lpwstr>consultantplus://offline/ref=4DB3E2C74B7598870110638945434334602ECC853B811CDFDD95D153AEF7A5235A01E846A9C11AA2745C69C5rD46I</vt:lpwstr>
      </vt:variant>
      <vt:variant>
        <vt:lpwstr/>
      </vt:variant>
      <vt:variant>
        <vt:i4>3735659</vt:i4>
      </vt:variant>
      <vt:variant>
        <vt:i4>3</vt:i4>
      </vt:variant>
      <vt:variant>
        <vt:i4>0</vt:i4>
      </vt:variant>
      <vt:variant>
        <vt:i4>5</vt:i4>
      </vt:variant>
      <vt:variant>
        <vt:lpwstr>consultantplus://offline/ref=4DB3E2C74B7598870110638945434334602ECC853B811CDFDD95D153AEF7A5235A01E846A9C11AA2745C69C5rD4BI</vt:lpwstr>
      </vt:variant>
      <vt:variant>
        <vt:lpwstr/>
      </vt:variant>
      <vt:variant>
        <vt:i4>3735612</vt:i4>
      </vt:variant>
      <vt:variant>
        <vt:i4>0</vt:i4>
      </vt:variant>
      <vt:variant>
        <vt:i4>0</vt:i4>
      </vt:variant>
      <vt:variant>
        <vt:i4>5</vt:i4>
      </vt:variant>
      <vt:variant>
        <vt:lpwstr>consultantplus://offline/ref=4DB3E2C74B7598870110638945434334602ECC853B811CDFDD95D153AEF7A5235A01E846A9C11AA2745C69CCrD4CI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АЛЕКСАНДР</cp:lastModifiedBy>
  <cp:revision>3</cp:revision>
  <cp:lastPrinted>2013-05-27T08:02:00Z</cp:lastPrinted>
  <dcterms:created xsi:type="dcterms:W3CDTF">2015-12-01T18:44:00Z</dcterms:created>
  <dcterms:modified xsi:type="dcterms:W3CDTF">2015-12-01T18:44:00Z</dcterms:modified>
</cp:coreProperties>
</file>